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53" w:rsidRDefault="009B0753" w:rsidP="009B0753">
      <w:pPr>
        <w:spacing w:after="0"/>
        <w:ind w:left="600"/>
        <w:jc w:val="center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noProof/>
          <w:sz w:val="20"/>
          <w:szCs w:val="3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753" w:rsidRDefault="009B0753" w:rsidP="009B075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 ГРУШЕВО-ДУБОВСКОГО  СЕЛЬСКОГО ПОСЕЛЕНИЯ </w:t>
      </w:r>
    </w:p>
    <w:p w:rsidR="009B0753" w:rsidRDefault="009B0753" w:rsidP="009B075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ПОСТАНОВЛЕНИЕ </w:t>
      </w:r>
    </w:p>
    <w:p w:rsidR="009B0753" w:rsidRDefault="009B0753" w:rsidP="009B0753">
      <w:pPr>
        <w:spacing w:after="0"/>
        <w:jc w:val="center"/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9B0753" w:rsidRPr="00E30079" w:rsidRDefault="009B0753" w:rsidP="009B07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95"/>
      </w:tblGrid>
      <w:tr w:rsidR="009B0753" w:rsidTr="001B6FC0">
        <w:tc>
          <w:tcPr>
            <w:tcW w:w="4395" w:type="dxa"/>
            <w:hideMark/>
          </w:tcPr>
          <w:p w:rsidR="009B0753" w:rsidRPr="005A1CE6" w:rsidRDefault="009B0753" w:rsidP="001B6FC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1CE6">
              <w:rPr>
                <w:rFonts w:ascii="Times New Roman" w:hAnsi="Times New Roman" w:cs="Times New Roman"/>
                <w:sz w:val="28"/>
                <w:szCs w:val="28"/>
              </w:rPr>
              <w:t>Об организации общественных работ на территории Грушево-Дубовского сельского поселения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A1CE6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</w:tbl>
    <w:p w:rsidR="009B0753" w:rsidRDefault="009B0753" w:rsidP="009B0753">
      <w:pPr>
        <w:pStyle w:val="a3"/>
        <w:spacing w:before="0"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</w:rPr>
        <w:t xml:space="preserve">            </w:t>
      </w:r>
      <w:proofErr w:type="gramStart"/>
      <w:r>
        <w:rPr>
          <w:rFonts w:cs="Times New Roman"/>
          <w:color w:val="000000"/>
          <w:sz w:val="28"/>
        </w:rPr>
        <w:t>Во</w:t>
      </w:r>
      <w:proofErr w:type="gramEnd"/>
      <w:r>
        <w:rPr>
          <w:rFonts w:cs="Times New Roman"/>
          <w:color w:val="000000"/>
          <w:sz w:val="28"/>
        </w:rPr>
        <w:t xml:space="preserve"> исполнения статьи 24 Закона Российской Федерации от 19.04.1991 года № 1032-1 «О занятости населения в Российской Федерации» (в редакции Федерального Закона от 29.12.2006 года № 199-ФЗ), 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«Грушево-Дубовское сельское поселение», а также в целях осуществления потребностей Грушево-Дубовского сельского поселения и организаций в выполнении работ, носящих временный или сезонный характер, предоставление гражданам материальной поддержки в виде временного заработка (дохода) и для повышения эффективности организуемых общественных работ </w:t>
      </w:r>
    </w:p>
    <w:p w:rsidR="009B0753" w:rsidRDefault="009B0753" w:rsidP="009B0753">
      <w:pPr>
        <w:pStyle w:val="a3"/>
        <w:spacing w:before="0" w:after="0"/>
        <w:jc w:val="both"/>
        <w:rPr>
          <w:rFonts w:cs="Times New Roman"/>
          <w:sz w:val="16"/>
          <w:szCs w:val="16"/>
        </w:rPr>
      </w:pPr>
    </w:p>
    <w:p w:rsidR="009B0753" w:rsidRDefault="009B0753" w:rsidP="009B0753">
      <w:pPr>
        <w:pStyle w:val="a3"/>
        <w:spacing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ПОСТАНОВЛЯЮ:</w:t>
      </w:r>
    </w:p>
    <w:p w:rsidR="009B0753" w:rsidRDefault="009B0753" w:rsidP="009B0753">
      <w:pPr>
        <w:pStyle w:val="a3"/>
        <w:spacing w:before="0" w:after="0"/>
        <w:jc w:val="center"/>
        <w:rPr>
          <w:rFonts w:cs="Times New Roman"/>
          <w:b/>
          <w:sz w:val="28"/>
          <w:szCs w:val="28"/>
        </w:rPr>
      </w:pPr>
    </w:p>
    <w:p w:rsidR="009B0753" w:rsidRPr="00135802" w:rsidRDefault="009B0753" w:rsidP="009B0753">
      <w:pPr>
        <w:pStyle w:val="a3"/>
        <w:spacing w:before="0" w:after="0" w:line="276" w:lineRule="auto"/>
        <w:jc w:val="both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1.Ведущему специалисту муниципального хозяйства В.Е.Федорову руководствуясь действующими нормативными актами и документами и по предложению государственного учреждения центра занятости населения города Белая Калитва (ГУ ЦЗН г. Белая Калитва), организовать общественные работы для осуществления потребностей территории и организаций в выполнении работ носящих временный или сезонный характер, предоставления гражданам материальной поддержки в виде временного заработка (дохода).</w:t>
      </w:r>
      <w:proofErr w:type="gramEnd"/>
    </w:p>
    <w:p w:rsidR="009B0753" w:rsidRDefault="009B0753" w:rsidP="009B0753">
      <w:pPr>
        <w:pStyle w:val="a3"/>
        <w:tabs>
          <w:tab w:val="left" w:pos="-2977"/>
          <w:tab w:val="left" w:pos="-2694"/>
          <w:tab w:val="left" w:pos="-180"/>
          <w:tab w:val="left" w:pos="0"/>
        </w:tabs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Информировать ГУ ЦЗН г. Белая Калитва о потребности создания временных общественных работ (их объемах, видах и условиях);</w:t>
      </w:r>
    </w:p>
    <w:p w:rsidR="009B0753" w:rsidRDefault="009B0753" w:rsidP="009B0753">
      <w:pPr>
        <w:pStyle w:val="a3"/>
        <w:numPr>
          <w:ilvl w:val="0"/>
          <w:numId w:val="2"/>
        </w:numPr>
        <w:tabs>
          <w:tab w:val="left" w:pos="-2977"/>
          <w:tab w:val="left" w:pos="-2694"/>
          <w:tab w:val="left" w:pos="-180"/>
        </w:tabs>
        <w:spacing w:before="0" w:after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заключить с ГУ ЦЗН г. Белая Калитва договор о совместной деятельности по организации общественных работ;</w:t>
      </w:r>
    </w:p>
    <w:p w:rsidR="009B0753" w:rsidRDefault="009B0753" w:rsidP="009B0753">
      <w:pPr>
        <w:pStyle w:val="a3"/>
        <w:numPr>
          <w:ilvl w:val="0"/>
          <w:numId w:val="2"/>
        </w:numPr>
        <w:tabs>
          <w:tab w:val="left" w:pos="-2977"/>
          <w:tab w:val="left" w:pos="-2694"/>
          <w:tab w:val="left" w:pos="-180"/>
        </w:tabs>
        <w:spacing w:before="0" w:after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заключить с гражданами, направленными ГУ ЦЗН г. Белая Калитва, срочные трудовые договора в соответствии с требованиями действующего </w:t>
      </w:r>
      <w:r>
        <w:rPr>
          <w:rFonts w:cs="Times New Roman"/>
          <w:sz w:val="28"/>
          <w:szCs w:val="28"/>
        </w:rPr>
        <w:lastRenderedPageBreak/>
        <w:t>трудового законодательства РФ и на  основании ст. 24 п. 2 Федерального закона «О занятости населения в Российской Федерации»;</w:t>
      </w:r>
    </w:p>
    <w:p w:rsidR="009B0753" w:rsidRDefault="009B0753" w:rsidP="009B0753">
      <w:pPr>
        <w:pStyle w:val="a3"/>
        <w:tabs>
          <w:tab w:val="left" w:pos="-2977"/>
          <w:tab w:val="left" w:pos="-2694"/>
          <w:tab w:val="left" w:pos="851"/>
        </w:tabs>
        <w:spacing w:before="0" w:after="0"/>
        <w:jc w:val="both"/>
        <w:rPr>
          <w:rFonts w:cs="Times New Roman"/>
          <w:sz w:val="28"/>
          <w:szCs w:val="28"/>
        </w:rPr>
      </w:pPr>
    </w:p>
    <w:p w:rsidR="009B0753" w:rsidRDefault="009B0753" w:rsidP="009B0753">
      <w:pPr>
        <w:pStyle w:val="a3"/>
        <w:numPr>
          <w:ilvl w:val="0"/>
          <w:numId w:val="2"/>
        </w:numPr>
        <w:tabs>
          <w:tab w:val="left" w:pos="-2977"/>
          <w:tab w:val="left" w:pos="-2694"/>
          <w:tab w:val="left" w:pos="851"/>
        </w:tabs>
        <w:spacing w:before="0" w:after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производить оплату труда не ниже МОТ гражданам, участвующим в общественных работах, в соответствии с Трудовым кодексом Российской Федерации, за фактически отработанное время;</w:t>
      </w:r>
    </w:p>
    <w:p w:rsidR="009B0753" w:rsidRDefault="009B0753" w:rsidP="009B0753">
      <w:pPr>
        <w:pStyle w:val="a3"/>
        <w:numPr>
          <w:ilvl w:val="0"/>
          <w:numId w:val="2"/>
        </w:numPr>
        <w:tabs>
          <w:tab w:val="left" w:pos="-2977"/>
          <w:tab w:val="left" w:pos="-2694"/>
          <w:tab w:val="left" w:pos="851"/>
        </w:tabs>
        <w:spacing w:before="0" w:after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нести ответственность за соблюдение режима и условий труда граждан, участвующих в общественных работах, а так же соблюдением правил техники безопасности на рабочем месте. </w:t>
      </w:r>
    </w:p>
    <w:p w:rsidR="009B0753" w:rsidRDefault="009B0753" w:rsidP="009B0753">
      <w:pPr>
        <w:pStyle w:val="a3"/>
        <w:numPr>
          <w:ilvl w:val="0"/>
          <w:numId w:val="2"/>
        </w:numPr>
        <w:tabs>
          <w:tab w:val="left" w:pos="-2977"/>
          <w:tab w:val="left" w:pos="-2694"/>
          <w:tab w:val="left" w:pos="851"/>
        </w:tabs>
        <w:spacing w:before="0" w:after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принять нормативно-правовые акты по организации общественных работ для безработных граждан, а также временной занятости несовершеннолетних граждан в возрасте от 14 до 18 лет, с определением объемов и видов работ;</w:t>
      </w:r>
    </w:p>
    <w:p w:rsidR="009B0753" w:rsidRDefault="009B0753" w:rsidP="009B0753">
      <w:pPr>
        <w:pStyle w:val="a3"/>
        <w:numPr>
          <w:ilvl w:val="0"/>
          <w:numId w:val="2"/>
        </w:numPr>
        <w:tabs>
          <w:tab w:val="left" w:pos="-2977"/>
          <w:tab w:val="left" w:pos="-2694"/>
          <w:tab w:val="left" w:pos="851"/>
        </w:tabs>
        <w:spacing w:before="0" w:after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совместно с ГУ ЦЗН г. Белая Калитва организовать проведения краткосрочных работ по благоустройству населенных пунктов на основании ст. 17 п. 2 Федерального закона от 06.10.2003 года № 131-ФЗ «Об общих принципах организации местного самоуправления в Российской Федерации».</w:t>
      </w:r>
    </w:p>
    <w:p w:rsidR="009B0753" w:rsidRDefault="009B0753" w:rsidP="009B0753">
      <w:pPr>
        <w:pStyle w:val="a3"/>
        <w:numPr>
          <w:ilvl w:val="0"/>
          <w:numId w:val="1"/>
        </w:numPr>
        <w:tabs>
          <w:tab w:val="left" w:pos="-2977"/>
          <w:tab w:val="left" w:pos="-2694"/>
          <w:tab w:val="left" w:pos="851"/>
        </w:tabs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Специалисту первой категории Администрации Грушево-Дубовского сельского поселения </w:t>
      </w:r>
      <w:proofErr w:type="spellStart"/>
      <w:r w:rsidR="003007EC">
        <w:rPr>
          <w:rFonts w:cs="Times New Roman"/>
          <w:sz w:val="28"/>
          <w:szCs w:val="28"/>
        </w:rPr>
        <w:t>Давыденко</w:t>
      </w:r>
      <w:proofErr w:type="spellEnd"/>
      <w:r w:rsidR="003007EC">
        <w:rPr>
          <w:rFonts w:cs="Times New Roman"/>
          <w:sz w:val="28"/>
          <w:szCs w:val="28"/>
        </w:rPr>
        <w:t xml:space="preserve"> Е.А.</w:t>
      </w:r>
    </w:p>
    <w:p w:rsidR="009B0753" w:rsidRDefault="009B0753" w:rsidP="009B0753">
      <w:pPr>
        <w:pStyle w:val="a3"/>
        <w:numPr>
          <w:ilvl w:val="0"/>
          <w:numId w:val="3"/>
        </w:numPr>
        <w:tabs>
          <w:tab w:val="left" w:pos="-2977"/>
          <w:tab w:val="left" w:pos="-2694"/>
          <w:tab w:val="left" w:pos="851"/>
        </w:tabs>
        <w:spacing w:before="0" w:after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размещении заказа путем торгов или запросов котировок по использованию бюджетов поселен</w:t>
      </w:r>
      <w:r w:rsidR="003007EC">
        <w:rPr>
          <w:rFonts w:cs="Times New Roman"/>
          <w:sz w:val="28"/>
          <w:szCs w:val="28"/>
        </w:rPr>
        <w:t>ий на 2020</w:t>
      </w:r>
      <w:r>
        <w:rPr>
          <w:rFonts w:cs="Times New Roman"/>
          <w:sz w:val="28"/>
          <w:szCs w:val="28"/>
        </w:rPr>
        <w:t xml:space="preserve"> год предусмотреть одним из условий заключения контракта – создание временных рабочих для безработных граждан и несовершеннолетних граждан в возрасте от 14 до 18 лет;</w:t>
      </w:r>
    </w:p>
    <w:p w:rsidR="009B0753" w:rsidRPr="00E650D1" w:rsidRDefault="009B0753" w:rsidP="009B0753">
      <w:pPr>
        <w:pStyle w:val="a3"/>
        <w:numPr>
          <w:ilvl w:val="0"/>
          <w:numId w:val="1"/>
        </w:numPr>
        <w:tabs>
          <w:tab w:val="left" w:pos="-2977"/>
          <w:tab w:val="left" w:pos="-2694"/>
          <w:tab w:val="left" w:pos="851"/>
        </w:tabs>
        <w:spacing w:before="0" w:after="0"/>
        <w:jc w:val="both"/>
        <w:rPr>
          <w:rFonts w:cs="Times New Roman"/>
          <w:sz w:val="28"/>
          <w:szCs w:val="28"/>
        </w:rPr>
      </w:pPr>
      <w:r w:rsidRPr="00E650D1">
        <w:rPr>
          <w:rFonts w:cs="Times New Roman"/>
          <w:sz w:val="28"/>
          <w:szCs w:val="28"/>
        </w:rPr>
        <w:t>Финансирование общественных работ производить:</w:t>
      </w:r>
    </w:p>
    <w:p w:rsidR="009B0753" w:rsidRPr="00E650D1" w:rsidRDefault="009B0753" w:rsidP="009B0753">
      <w:pPr>
        <w:pStyle w:val="a3"/>
        <w:numPr>
          <w:ilvl w:val="0"/>
          <w:numId w:val="4"/>
        </w:numPr>
        <w:tabs>
          <w:tab w:val="left" w:pos="-2977"/>
          <w:tab w:val="left" w:pos="-2694"/>
          <w:tab w:val="left" w:pos="851"/>
        </w:tabs>
        <w:spacing w:before="0" w:after="0"/>
        <w:ind w:left="0" w:firstLine="0"/>
        <w:jc w:val="both"/>
        <w:rPr>
          <w:rFonts w:cs="Times New Roman"/>
          <w:sz w:val="28"/>
          <w:szCs w:val="28"/>
        </w:rPr>
      </w:pPr>
      <w:r w:rsidRPr="00E650D1">
        <w:rPr>
          <w:rFonts w:cs="Times New Roman"/>
          <w:sz w:val="28"/>
          <w:szCs w:val="28"/>
        </w:rPr>
        <w:t xml:space="preserve">на оплату труда безработных граждан – за счет средств местного бюджета в соответствии с Трудовым кодексом Российской Федерации в сумме </w:t>
      </w:r>
      <w:r>
        <w:rPr>
          <w:rFonts w:cs="Times New Roman"/>
          <w:sz w:val="28"/>
          <w:szCs w:val="28"/>
        </w:rPr>
        <w:t xml:space="preserve"> 12</w:t>
      </w:r>
      <w:r w:rsidRPr="00985E94">
        <w:rPr>
          <w:rFonts w:cs="Times New Roman"/>
          <w:b/>
          <w:sz w:val="28"/>
          <w:szCs w:val="28"/>
        </w:rPr>
        <w:t xml:space="preserve">,0 </w:t>
      </w:r>
      <w:r>
        <w:rPr>
          <w:rFonts w:cs="Times New Roman"/>
          <w:b/>
          <w:sz w:val="28"/>
          <w:szCs w:val="28"/>
        </w:rPr>
        <w:t xml:space="preserve"> </w:t>
      </w:r>
      <w:r w:rsidRPr="00985E94">
        <w:rPr>
          <w:rFonts w:cs="Times New Roman"/>
          <w:b/>
          <w:sz w:val="28"/>
          <w:szCs w:val="28"/>
        </w:rPr>
        <w:t>тыс. рублей</w:t>
      </w:r>
      <w:r>
        <w:rPr>
          <w:rFonts w:cs="Times New Roman"/>
          <w:sz w:val="28"/>
          <w:szCs w:val="28"/>
        </w:rPr>
        <w:t xml:space="preserve">   (1 месяц – апрель  2020 года -1 человек</w:t>
      </w:r>
      <w:r w:rsidRPr="00E650D1">
        <w:rPr>
          <w:rFonts w:cs="Times New Roman"/>
          <w:sz w:val="28"/>
          <w:szCs w:val="28"/>
        </w:rPr>
        <w:t>);</w:t>
      </w:r>
    </w:p>
    <w:p w:rsidR="009B0753" w:rsidRDefault="009B0753" w:rsidP="009B0753">
      <w:pPr>
        <w:pStyle w:val="a3"/>
        <w:tabs>
          <w:tab w:val="left" w:pos="-2977"/>
          <w:tab w:val="left" w:pos="-2694"/>
          <w:tab w:val="left" w:pos="851"/>
        </w:tabs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4.Финансирование и порядок расходования средств на организацию общественных работ осуществлять на основании ст. 133 Трудового кодекса Российской Федерации, «Положения о порядке финансирования мероприятий по содействию занятости населения и социальной поддержке безработных граждан» утвержденного Приказом Министерства здравоохранения и социального развития Российской Федерации от 29.07.2005 года   № 485.</w:t>
      </w:r>
    </w:p>
    <w:p w:rsidR="009B0753" w:rsidRDefault="009B0753" w:rsidP="009B0753">
      <w:pPr>
        <w:pStyle w:val="a3"/>
        <w:tabs>
          <w:tab w:val="left" w:pos="-2977"/>
          <w:tab w:val="left" w:pos="-2694"/>
          <w:tab w:val="left" w:pos="851"/>
        </w:tabs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5.Настоящее постановление вступает в силу с момента официального опубликования. </w:t>
      </w:r>
    </w:p>
    <w:p w:rsidR="009B0753" w:rsidRDefault="009B0753" w:rsidP="009B0753">
      <w:pPr>
        <w:pStyle w:val="a3"/>
        <w:tabs>
          <w:tab w:val="left" w:pos="-2977"/>
          <w:tab w:val="left" w:pos="-2694"/>
          <w:tab w:val="left" w:pos="851"/>
        </w:tabs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6.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B0753" w:rsidRDefault="009B0753" w:rsidP="009B075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34"/>
        </w:rPr>
      </w:pPr>
    </w:p>
    <w:p w:rsidR="009B0753" w:rsidRDefault="009B0753" w:rsidP="009B0753">
      <w:pPr>
        <w:tabs>
          <w:tab w:val="left" w:pos="851"/>
        </w:tabs>
        <w:spacing w:after="0"/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Проект вносит:</w:t>
      </w:r>
    </w:p>
    <w:p w:rsidR="009B0753" w:rsidRDefault="009B0753" w:rsidP="009B0753">
      <w:pPr>
        <w:tabs>
          <w:tab w:val="left" w:pos="851"/>
        </w:tabs>
        <w:spacing w:after="0"/>
      </w:pPr>
      <w:r>
        <w:rPr>
          <w:rFonts w:ascii="Times New Roman" w:hAnsi="Times New Roman" w:cs="Times New Roman"/>
          <w:bCs/>
          <w:sz w:val="28"/>
          <w:szCs w:val="34"/>
        </w:rPr>
        <w:t xml:space="preserve">Ведущий специалист муниципального хозяйства                    В.Е.Федоров  </w:t>
      </w:r>
    </w:p>
    <w:p w:rsidR="00D56602" w:rsidRDefault="00D56602"/>
    <w:sectPr w:rsidR="00D56602" w:rsidSect="004871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619"/>
    <w:multiLevelType w:val="hybridMultilevel"/>
    <w:tmpl w:val="E4B44C5C"/>
    <w:lvl w:ilvl="0" w:tplc="D5246000">
      <w:start w:val="65535"/>
      <w:numFmt w:val="bullet"/>
      <w:lvlText w:val="–"/>
      <w:lvlJc w:val="left"/>
      <w:pPr>
        <w:ind w:left="84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814B2"/>
    <w:multiLevelType w:val="hybridMultilevel"/>
    <w:tmpl w:val="5B6E228C"/>
    <w:lvl w:ilvl="0" w:tplc="BD10B93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6459D"/>
    <w:multiLevelType w:val="hybridMultilevel"/>
    <w:tmpl w:val="BBA2E8A2"/>
    <w:lvl w:ilvl="0" w:tplc="D5246000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E70A7A"/>
    <w:multiLevelType w:val="hybridMultilevel"/>
    <w:tmpl w:val="2A56795C"/>
    <w:lvl w:ilvl="0" w:tplc="D5246000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0753"/>
    <w:rsid w:val="003007EC"/>
    <w:rsid w:val="0079020E"/>
    <w:rsid w:val="009A6F97"/>
    <w:rsid w:val="009B0753"/>
    <w:rsid w:val="00D56602"/>
    <w:rsid w:val="00DE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B0753"/>
    <w:pPr>
      <w:suppressAutoHyphens/>
      <w:spacing w:before="10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B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Grushevka</cp:lastModifiedBy>
  <cp:revision>2</cp:revision>
  <dcterms:created xsi:type="dcterms:W3CDTF">2019-12-26T07:20:00Z</dcterms:created>
  <dcterms:modified xsi:type="dcterms:W3CDTF">2019-12-26T07:20:00Z</dcterms:modified>
</cp:coreProperties>
</file>