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E" w:rsidRDefault="0077798E">
      <w:pPr>
        <w:jc w:val="both"/>
        <w:rPr>
          <w:b/>
          <w:color w:val="000000"/>
          <w:sz w:val="28"/>
          <w:szCs w:val="28"/>
        </w:rPr>
      </w:pPr>
    </w:p>
    <w:p w:rsidR="0077798E" w:rsidRDefault="001B79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8E" w:rsidRDefault="001B7906">
      <w:pPr>
        <w:pStyle w:val="af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7798E" w:rsidRDefault="001B7906">
      <w:pPr>
        <w:pStyle w:val="af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7798E" w:rsidRDefault="001B7906">
      <w:pPr>
        <w:pStyle w:val="af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7798E" w:rsidRDefault="001B7906">
      <w:pPr>
        <w:pStyle w:val="af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«ГРУШЕВО-ДУБОВСКЕ СЕЛЬСКОЕ ПОСЕЛЕНИЕ»</w:t>
      </w:r>
    </w:p>
    <w:p w:rsidR="0077798E" w:rsidRDefault="001B7906">
      <w:pPr>
        <w:pStyle w:val="af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АДМИНИСТРАЦИЯ ГРУШЕВО-ДУБОВСКОГО СЕЛЬСКОГО ПОСЕЛЕНИЯ</w:t>
      </w:r>
    </w:p>
    <w:p w:rsidR="0077798E" w:rsidRDefault="0077798E">
      <w:pPr>
        <w:pStyle w:val="af"/>
        <w:jc w:val="center"/>
        <w:rPr>
          <w:szCs w:val="28"/>
        </w:rPr>
      </w:pPr>
    </w:p>
    <w:p w:rsidR="0077798E" w:rsidRDefault="001B7906">
      <w:pPr>
        <w:pStyle w:val="af"/>
        <w:jc w:val="center"/>
      </w:pPr>
      <w:r>
        <w:rPr>
          <w:szCs w:val="28"/>
        </w:rPr>
        <w:t xml:space="preserve">ПОСТАНОВЛЕНИЕ               </w:t>
      </w:r>
    </w:p>
    <w:p w:rsidR="0077798E" w:rsidRDefault="0077798E">
      <w:pPr>
        <w:pStyle w:val="af"/>
        <w:jc w:val="center"/>
        <w:rPr>
          <w:szCs w:val="28"/>
        </w:rPr>
      </w:pPr>
    </w:p>
    <w:p w:rsidR="0077798E" w:rsidRDefault="00FE36D3">
      <w:pPr>
        <w:tabs>
          <w:tab w:val="center" w:pos="5386"/>
          <w:tab w:val="left" w:pos="8356"/>
        </w:tabs>
        <w:spacing w:line="240" w:lineRule="auto"/>
        <w:jc w:val="center"/>
        <w:rPr>
          <w:rFonts w:eastAsia="Lucida Sans Unicode" w:cs="Tahoma"/>
          <w:color w:val="000000"/>
          <w:sz w:val="16"/>
          <w:szCs w:val="16"/>
        </w:rPr>
      </w:pPr>
      <w:r>
        <w:rPr>
          <w:rFonts w:eastAsia="Lucida Sans Unicode" w:cs="Tahoma"/>
          <w:color w:val="000000"/>
          <w:sz w:val="28"/>
          <w:szCs w:val="28"/>
        </w:rPr>
        <w:t>29</w:t>
      </w:r>
      <w:r w:rsidR="00BB630A" w:rsidRPr="008B3134">
        <w:rPr>
          <w:rFonts w:eastAsia="Lucida Sans Unicode" w:cs="Tahoma"/>
          <w:color w:val="000000"/>
          <w:sz w:val="28"/>
          <w:szCs w:val="28"/>
        </w:rPr>
        <w:t>.</w:t>
      </w:r>
      <w:r w:rsidR="008B3134">
        <w:rPr>
          <w:rFonts w:eastAsia="Lucida Sans Unicode" w:cs="Tahoma"/>
          <w:color w:val="000000"/>
          <w:sz w:val="28"/>
          <w:szCs w:val="28"/>
        </w:rPr>
        <w:t>10</w:t>
      </w:r>
      <w:r w:rsidR="00BB630A">
        <w:rPr>
          <w:rFonts w:eastAsia="Lucida Sans Unicode" w:cs="Tahoma"/>
          <w:color w:val="000000"/>
          <w:sz w:val="28"/>
          <w:szCs w:val="28"/>
        </w:rPr>
        <w:t>.</w:t>
      </w:r>
      <w:r w:rsidR="001B7906">
        <w:rPr>
          <w:rFonts w:eastAsia="Lucida Sans Unicode" w:cs="Tahoma"/>
          <w:color w:val="000000"/>
          <w:sz w:val="28"/>
          <w:szCs w:val="28"/>
        </w:rPr>
        <w:t>20</w:t>
      </w:r>
      <w:r w:rsidR="0079688B">
        <w:rPr>
          <w:rFonts w:eastAsia="Lucida Sans Unicode" w:cs="Tahoma"/>
          <w:color w:val="000000"/>
          <w:sz w:val="28"/>
          <w:szCs w:val="28"/>
        </w:rPr>
        <w:t>21</w:t>
      </w:r>
      <w:r w:rsidR="001B7906">
        <w:rPr>
          <w:rFonts w:eastAsia="Lucida Sans Unicode" w:cs="Tahoma"/>
          <w:color w:val="000000"/>
          <w:sz w:val="28"/>
          <w:szCs w:val="28"/>
        </w:rPr>
        <w:t xml:space="preserve">г.                   № </w:t>
      </w:r>
      <w:r w:rsidR="005D64B3">
        <w:rPr>
          <w:rFonts w:eastAsia="Lucida Sans Unicode" w:cs="Tahoma"/>
          <w:color w:val="000000"/>
          <w:sz w:val="28"/>
          <w:szCs w:val="28"/>
        </w:rPr>
        <w:t>71</w:t>
      </w:r>
      <w:r w:rsidR="001B7906">
        <w:rPr>
          <w:rFonts w:eastAsia="Lucida Sans Unicode" w:cs="Tahoma"/>
          <w:color w:val="000000"/>
          <w:sz w:val="28"/>
          <w:szCs w:val="28"/>
        </w:rPr>
        <w:t xml:space="preserve">                          х. Грушевка</w:t>
      </w:r>
    </w:p>
    <w:p w:rsidR="0077798E" w:rsidRDefault="0077798E">
      <w:pPr>
        <w:tabs>
          <w:tab w:val="center" w:pos="5386"/>
          <w:tab w:val="left" w:pos="8356"/>
        </w:tabs>
        <w:spacing w:line="240" w:lineRule="auto"/>
        <w:jc w:val="center"/>
        <w:rPr>
          <w:sz w:val="28"/>
          <w:szCs w:val="28"/>
        </w:rPr>
      </w:pPr>
    </w:p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7798E">
        <w:tc>
          <w:tcPr>
            <w:tcW w:w="4962" w:type="dxa"/>
            <w:shd w:val="clear" w:color="auto" w:fill="auto"/>
          </w:tcPr>
          <w:p w:rsidR="0079688B" w:rsidRDefault="000428C9" w:rsidP="0079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аукциона по продаже земельного участка, расположенного</w:t>
            </w:r>
            <w:r w:rsidR="007968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79688B">
              <w:rPr>
                <w:sz w:val="28"/>
                <w:szCs w:val="28"/>
              </w:rPr>
              <w:t>Российская Федерация, Ростовская о</w:t>
            </w:r>
            <w:r w:rsidR="005D64B3">
              <w:rPr>
                <w:sz w:val="28"/>
                <w:szCs w:val="28"/>
              </w:rPr>
              <w:t>бласть, Белокалитвинский район,</w:t>
            </w:r>
          </w:p>
          <w:p w:rsidR="0077798E" w:rsidRDefault="0079688B" w:rsidP="0079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Грушевка, ул.</w:t>
            </w:r>
            <w:r w:rsidR="005D64B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36D3">
              <w:rPr>
                <w:sz w:val="28"/>
                <w:szCs w:val="28"/>
              </w:rPr>
              <w:t>Центральная д.</w:t>
            </w:r>
            <w:r>
              <w:rPr>
                <w:sz w:val="28"/>
                <w:szCs w:val="28"/>
              </w:rPr>
              <w:t>19 А</w:t>
            </w:r>
          </w:p>
          <w:p w:rsidR="0079688B" w:rsidRDefault="0079688B" w:rsidP="0079688B">
            <w:pPr>
              <w:jc w:val="both"/>
            </w:pPr>
          </w:p>
        </w:tc>
      </w:tr>
    </w:tbl>
    <w:p w:rsidR="0077798E" w:rsidRDefault="001B7906">
      <w:pPr>
        <w:ind w:right="5782"/>
      </w:pPr>
      <w:r>
        <w:rPr>
          <w:color w:val="000000"/>
          <w:sz w:val="28"/>
          <w:szCs w:val="28"/>
        </w:rPr>
        <w:tab/>
      </w:r>
    </w:p>
    <w:p w:rsidR="0077798E" w:rsidRDefault="001B7906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</w:p>
    <w:p w:rsidR="0077798E" w:rsidRDefault="0077798E">
      <w:pPr>
        <w:ind w:firstLine="720"/>
        <w:jc w:val="center"/>
        <w:rPr>
          <w:b/>
          <w:color w:val="000000"/>
          <w:sz w:val="28"/>
          <w:szCs w:val="28"/>
        </w:rPr>
      </w:pPr>
    </w:p>
    <w:p w:rsidR="0077798E" w:rsidRDefault="001B7906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7798E" w:rsidRDefault="0077798E">
      <w:pPr>
        <w:ind w:firstLine="720"/>
        <w:jc w:val="center"/>
        <w:rPr>
          <w:color w:val="000000"/>
          <w:sz w:val="28"/>
          <w:szCs w:val="28"/>
        </w:rPr>
      </w:pPr>
    </w:p>
    <w:p w:rsidR="0077798E" w:rsidRDefault="001B7906">
      <w:pPr>
        <w:ind w:firstLine="709"/>
        <w:jc w:val="both"/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</w:t>
      </w:r>
      <w:r w:rsidR="000428C9">
        <w:rPr>
          <w:sz w:val="28"/>
          <w:szCs w:val="28"/>
        </w:rPr>
        <w:t>по продаже земельного участка</w:t>
      </w:r>
      <w:r>
        <w:rPr>
          <w:sz w:val="28"/>
          <w:szCs w:val="28"/>
        </w:rPr>
        <w:t>, расположенного на территории муниципального образования «Грушево-Дубовское сельское поселение».</w:t>
      </w:r>
    </w:p>
    <w:p w:rsidR="0077798E" w:rsidRDefault="001B7906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77798E" w:rsidRDefault="005D64B3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- </w:t>
      </w:r>
      <w:r w:rsidR="001B7906">
        <w:rPr>
          <w:color w:val="000000"/>
          <w:sz w:val="28"/>
          <w:szCs w:val="28"/>
          <w:shd w:val="clear" w:color="auto" w:fill="FFFFFF"/>
        </w:rPr>
        <w:t xml:space="preserve">Администрация Грушево-Дубовского </w:t>
      </w:r>
      <w:r w:rsidR="00FE36D3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1B7906">
        <w:rPr>
          <w:color w:val="000000"/>
          <w:sz w:val="28"/>
          <w:szCs w:val="28"/>
          <w:shd w:val="clear" w:color="auto" w:fill="FFFFFF"/>
        </w:rPr>
        <w:t>.</w:t>
      </w:r>
    </w:p>
    <w:p w:rsidR="000428C9" w:rsidRDefault="001B7906" w:rsidP="000428C9">
      <w:pPr>
        <w:ind w:firstLine="709"/>
        <w:jc w:val="both"/>
      </w:pPr>
      <w:r>
        <w:rPr>
          <w:sz w:val="28"/>
          <w:szCs w:val="28"/>
        </w:rPr>
        <w:t xml:space="preserve">2.2. </w:t>
      </w:r>
      <w:r w:rsidR="000428C9" w:rsidRPr="00B32082">
        <w:rPr>
          <w:sz w:val="28"/>
          <w:szCs w:val="28"/>
        </w:rPr>
        <w:t>Предмет</w:t>
      </w:r>
      <w:r w:rsidR="000428C9">
        <w:rPr>
          <w:sz w:val="28"/>
          <w:szCs w:val="28"/>
        </w:rPr>
        <w:t xml:space="preserve"> аукциона - продажа земельного участка из земель сельскохозяйственного назначения с кадастровым номером 61:04:0600019:</w:t>
      </w:r>
      <w:r w:rsidR="00DE6F1B">
        <w:rPr>
          <w:sz w:val="28"/>
          <w:szCs w:val="28"/>
        </w:rPr>
        <w:t>663</w:t>
      </w:r>
      <w:r w:rsidR="000428C9">
        <w:rPr>
          <w:sz w:val="28"/>
          <w:szCs w:val="28"/>
        </w:rPr>
        <w:t xml:space="preserve"> площадью </w:t>
      </w:r>
      <w:r w:rsidR="00DE6F1B">
        <w:rPr>
          <w:sz w:val="28"/>
          <w:szCs w:val="28"/>
        </w:rPr>
        <w:t>120000</w:t>
      </w:r>
      <w:r w:rsidR="000428C9">
        <w:rPr>
          <w:sz w:val="28"/>
          <w:szCs w:val="28"/>
        </w:rPr>
        <w:t xml:space="preserve"> кв. м, расположенного</w:t>
      </w:r>
      <w:r w:rsidR="00DE6F1B">
        <w:rPr>
          <w:sz w:val="28"/>
          <w:szCs w:val="28"/>
        </w:rPr>
        <w:t>: Российская Федерация, Ростовская область, Белокалитвинский район, в границах бывшего КП «Радуга»,</w:t>
      </w:r>
      <w:r w:rsidR="005D64B3">
        <w:rPr>
          <w:sz w:val="28"/>
          <w:szCs w:val="28"/>
        </w:rPr>
        <w:t xml:space="preserve"> разрешённое использование - </w:t>
      </w:r>
      <w:r w:rsidR="000428C9">
        <w:rPr>
          <w:sz w:val="28"/>
          <w:szCs w:val="28"/>
        </w:rPr>
        <w:t>обеспечение сельскохозяйственного производства, далее - Участок</w:t>
      </w:r>
    </w:p>
    <w:p w:rsidR="000428C9" w:rsidRDefault="000428C9" w:rsidP="000428C9">
      <w:pPr>
        <w:jc w:val="both"/>
      </w:pPr>
      <w:r>
        <w:rPr>
          <w:sz w:val="28"/>
          <w:szCs w:val="28"/>
        </w:rPr>
        <w:tab/>
        <w:t xml:space="preserve">2.3. Дата проведения аукциона </w:t>
      </w:r>
      <w:r w:rsidRPr="00B32082">
        <w:rPr>
          <w:b/>
          <w:sz w:val="28"/>
          <w:szCs w:val="28"/>
        </w:rPr>
        <w:t xml:space="preserve">– </w:t>
      </w:r>
      <w:r w:rsidR="00FE36D3">
        <w:rPr>
          <w:b/>
          <w:sz w:val="28"/>
          <w:szCs w:val="28"/>
        </w:rPr>
        <w:t>13</w:t>
      </w:r>
      <w:r w:rsidR="005D64B3">
        <w:rPr>
          <w:b/>
          <w:sz w:val="28"/>
          <w:szCs w:val="28"/>
        </w:rPr>
        <w:t>.12</w:t>
      </w:r>
      <w:r w:rsidRPr="005D64B3">
        <w:rPr>
          <w:b/>
          <w:sz w:val="28"/>
          <w:szCs w:val="28"/>
        </w:rPr>
        <w:t>.20</w:t>
      </w:r>
      <w:r w:rsidR="008B3134" w:rsidRPr="005D64B3">
        <w:rPr>
          <w:b/>
          <w:sz w:val="28"/>
          <w:szCs w:val="28"/>
        </w:rPr>
        <w:t>21</w:t>
      </w:r>
      <w:r w:rsidRPr="005D64B3">
        <w:rPr>
          <w:b/>
          <w:bCs/>
          <w:sz w:val="28"/>
          <w:szCs w:val="28"/>
        </w:rPr>
        <w:t xml:space="preserve"> года</w:t>
      </w:r>
      <w:r w:rsidRPr="005D64B3">
        <w:rPr>
          <w:sz w:val="28"/>
          <w:szCs w:val="28"/>
        </w:rPr>
        <w:t>;</w:t>
      </w:r>
    </w:p>
    <w:p w:rsidR="000428C9" w:rsidRDefault="000428C9" w:rsidP="000428C9">
      <w:pPr>
        <w:ind w:left="153"/>
        <w:jc w:val="both"/>
      </w:pPr>
      <w:r>
        <w:rPr>
          <w:sz w:val="28"/>
          <w:szCs w:val="28"/>
        </w:rPr>
        <w:tab/>
        <w:t xml:space="preserve">2.4. Начальная цена Участка – </w:t>
      </w:r>
      <w:r w:rsidR="008B3134" w:rsidRPr="00C50F55">
        <w:rPr>
          <w:b/>
          <w:bCs/>
          <w:sz w:val="28"/>
          <w:szCs w:val="28"/>
        </w:rPr>
        <w:t>420</w:t>
      </w:r>
      <w:r w:rsidRPr="00C50F55">
        <w:rPr>
          <w:b/>
          <w:bCs/>
          <w:sz w:val="28"/>
          <w:szCs w:val="28"/>
        </w:rPr>
        <w:t>000 руб.</w:t>
      </w:r>
      <w:r w:rsidRPr="00C50F55">
        <w:rPr>
          <w:sz w:val="28"/>
          <w:szCs w:val="28"/>
        </w:rPr>
        <w:t>;</w:t>
      </w:r>
    </w:p>
    <w:p w:rsidR="000428C9" w:rsidRDefault="000428C9" w:rsidP="000428C9">
      <w:pPr>
        <w:ind w:left="153"/>
        <w:jc w:val="both"/>
      </w:pPr>
      <w:r>
        <w:rPr>
          <w:sz w:val="28"/>
          <w:szCs w:val="28"/>
        </w:rPr>
        <w:tab/>
        <w:t xml:space="preserve">2.5. Величина повышения начальной цены Участка («шаг аукциона») - </w:t>
      </w:r>
      <w:r w:rsidR="008B3134" w:rsidRPr="00C50F55">
        <w:rPr>
          <w:b/>
          <w:sz w:val="28"/>
          <w:szCs w:val="28"/>
        </w:rPr>
        <w:t>12000</w:t>
      </w:r>
      <w:r w:rsidRPr="00C50F55">
        <w:rPr>
          <w:b/>
          <w:sz w:val="28"/>
          <w:szCs w:val="28"/>
        </w:rPr>
        <w:t>руб.;</w:t>
      </w:r>
    </w:p>
    <w:p w:rsidR="000428C9" w:rsidRPr="003864F1" w:rsidRDefault="000428C9" w:rsidP="000428C9">
      <w:pPr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3864F1">
        <w:rPr>
          <w:sz w:val="28"/>
          <w:szCs w:val="28"/>
        </w:rPr>
        <w:t xml:space="preserve">Размер задатка </w:t>
      </w:r>
      <w:r w:rsidRPr="003864F1">
        <w:rPr>
          <w:b/>
          <w:bCs/>
          <w:sz w:val="28"/>
          <w:szCs w:val="28"/>
        </w:rPr>
        <w:t xml:space="preserve">— </w:t>
      </w:r>
      <w:r w:rsidR="008B3134" w:rsidRPr="00C50F55">
        <w:rPr>
          <w:b/>
          <w:bCs/>
          <w:sz w:val="28"/>
          <w:szCs w:val="28"/>
        </w:rPr>
        <w:t>420</w:t>
      </w:r>
      <w:r w:rsidRPr="00C50F55">
        <w:rPr>
          <w:b/>
          <w:bCs/>
          <w:sz w:val="28"/>
          <w:szCs w:val="28"/>
        </w:rPr>
        <w:t>000 руб.;</w:t>
      </w:r>
    </w:p>
    <w:p w:rsidR="0077798E" w:rsidRDefault="001B7906" w:rsidP="000428C9">
      <w:pPr>
        <w:ind w:firstLine="709"/>
        <w:jc w:val="both"/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82F3A">
        <w:rPr>
          <w:color w:val="000000"/>
          <w:sz w:val="28"/>
          <w:szCs w:val="28"/>
        </w:rPr>
        <w:t xml:space="preserve">Специалисту 1 категории по земельным отношениям, </w:t>
      </w:r>
      <w:r w:rsidRPr="00F82F3A">
        <w:rPr>
          <w:color w:val="000000"/>
          <w:sz w:val="28"/>
          <w:szCs w:val="28"/>
          <w:shd w:val="clear" w:color="auto" w:fill="FFFFFF"/>
        </w:rPr>
        <w:t xml:space="preserve">налогам и сборам </w:t>
      </w:r>
      <w:r w:rsidR="0079688B">
        <w:rPr>
          <w:color w:val="000000"/>
          <w:sz w:val="28"/>
          <w:szCs w:val="28"/>
          <w:shd w:val="clear" w:color="auto" w:fill="FFFFFF"/>
        </w:rPr>
        <w:t>Тесля Ф.Н</w:t>
      </w:r>
      <w:r w:rsidR="00F82F3A" w:rsidRPr="00F82F3A">
        <w:rPr>
          <w:color w:val="000000"/>
          <w:sz w:val="28"/>
          <w:szCs w:val="28"/>
          <w:shd w:val="clear" w:color="auto" w:fill="FFFFFF"/>
        </w:rPr>
        <w:t>.</w:t>
      </w:r>
      <w:r w:rsidRPr="00F82F3A">
        <w:rPr>
          <w:color w:val="000000"/>
          <w:sz w:val="28"/>
          <w:szCs w:val="28"/>
          <w:shd w:val="clear" w:color="auto" w:fill="FFFFFF"/>
        </w:rPr>
        <w:t>:</w:t>
      </w:r>
    </w:p>
    <w:p w:rsidR="001B7906" w:rsidRPr="001B7906" w:rsidRDefault="001B7906" w:rsidP="001B7906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 О</w:t>
      </w:r>
      <w:r>
        <w:rPr>
          <w:color w:val="000000"/>
          <w:sz w:val="28"/>
          <w:szCs w:val="28"/>
        </w:rPr>
        <w:t>рга</w:t>
      </w:r>
      <w:r>
        <w:rPr>
          <w:sz w:val="28"/>
          <w:szCs w:val="28"/>
        </w:rPr>
        <w:t xml:space="preserve">низовать подготовку и публикацию информационного сообщения о проведении аукциона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Российской Федерации </w:t>
      </w:r>
      <w:r w:rsidRPr="001B7906">
        <w:rPr>
          <w:color w:val="000000"/>
          <w:sz w:val="28"/>
          <w:szCs w:val="28"/>
        </w:rPr>
        <w:t xml:space="preserve">в информационно-телекоммуникационной сети "Интернет" </w:t>
      </w:r>
      <w:hyperlink r:id="rId6" w:history="1">
        <w:r w:rsidRPr="001B7906">
          <w:rPr>
            <w:rStyle w:val="af0"/>
            <w:color w:val="000000"/>
            <w:sz w:val="28"/>
            <w:szCs w:val="28"/>
            <w:u w:val="none"/>
          </w:rPr>
          <w:t>www.torgi.gov.ru</w:t>
        </w:r>
      </w:hyperlink>
      <w:r w:rsidRPr="001B7906">
        <w:rPr>
          <w:rStyle w:val="af0"/>
          <w:color w:val="000000"/>
          <w:sz w:val="28"/>
          <w:szCs w:val="28"/>
          <w:u w:val="none"/>
        </w:rPr>
        <w:t xml:space="preserve">, </w:t>
      </w:r>
      <w:r w:rsidRPr="001B7906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r w:rsidR="00FE36D3" w:rsidRPr="001B7906">
        <w:rPr>
          <w:rStyle w:val="af0"/>
          <w:color w:val="000000"/>
          <w:sz w:val="28"/>
          <w:szCs w:val="28"/>
          <w:u w:val="none"/>
          <w:shd w:val="clear" w:color="auto" w:fill="FFFFFF"/>
        </w:rPr>
        <w:lastRenderedPageBreak/>
        <w:t xml:space="preserve">в </w:t>
      </w:r>
      <w:r w:rsidR="00FE36D3">
        <w:rPr>
          <w:rStyle w:val="af0"/>
          <w:color w:val="000000"/>
          <w:sz w:val="28"/>
          <w:szCs w:val="28"/>
          <w:u w:val="none"/>
          <w:shd w:val="clear" w:color="auto" w:fill="FFFFFF"/>
        </w:rPr>
        <w:t>информационные бюллетени</w:t>
      </w:r>
      <w:r w:rsidR="005D64B3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 Администрации Грушево-Дубовского сельского поселения</w:t>
      </w:r>
    </w:p>
    <w:p w:rsidR="0077798E" w:rsidRDefault="001B7906">
      <w:pPr>
        <w:pStyle w:val="2"/>
        <w:spacing w:after="0" w:line="240" w:lineRule="auto"/>
        <w:ind w:firstLine="709"/>
        <w:jc w:val="both"/>
      </w:pPr>
      <w:r w:rsidRPr="001B7906">
        <w:rPr>
          <w:sz w:val="28"/>
          <w:szCs w:val="28"/>
        </w:rPr>
        <w:t>3.2. В</w:t>
      </w:r>
      <w:r w:rsidRPr="001B7906"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</w:t>
      </w:r>
      <w:r>
        <w:rPr>
          <w:color w:val="000000"/>
          <w:sz w:val="28"/>
          <w:szCs w:val="28"/>
        </w:rPr>
        <w:t xml:space="preserve"> подписанного проекта договора </w:t>
      </w:r>
      <w:r w:rsidR="000428C9">
        <w:rPr>
          <w:color w:val="000000"/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</w:t>
      </w:r>
      <w:r w:rsidR="000428C9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</w:t>
      </w:r>
      <w:r w:rsidR="000428C9">
        <w:rPr>
          <w:sz w:val="28"/>
          <w:szCs w:val="28"/>
        </w:rPr>
        <w:t>ка</w:t>
      </w:r>
      <w:r>
        <w:rPr>
          <w:sz w:val="28"/>
          <w:szCs w:val="28"/>
        </w:rPr>
        <w:t xml:space="preserve">. </w:t>
      </w:r>
    </w:p>
    <w:p w:rsidR="0077798E" w:rsidRDefault="001B7906">
      <w:pPr>
        <w:pStyle w:val="31"/>
        <w:spacing w:line="240" w:lineRule="auto"/>
        <w:ind w:firstLine="709"/>
      </w:pPr>
      <w:r>
        <w:rPr>
          <w:sz w:val="28"/>
          <w:szCs w:val="28"/>
          <w:shd w:val="clear" w:color="auto" w:fill="FFFFFF"/>
        </w:rPr>
        <w:t xml:space="preserve">4. </w:t>
      </w:r>
      <w:r w:rsidR="0079688B">
        <w:rPr>
          <w:sz w:val="28"/>
          <w:szCs w:val="28"/>
          <w:shd w:val="clear" w:color="auto" w:fill="FFFFFF"/>
        </w:rPr>
        <w:t>Ведущему специалисту по бухгалтерскому учету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Администрации Грушево-Дубовского сельского  поселения</w:t>
      </w:r>
      <w:r>
        <w:rPr>
          <w:sz w:val="28"/>
          <w:szCs w:val="28"/>
          <w:shd w:val="clear" w:color="auto" w:fill="FFFFFF"/>
        </w:rPr>
        <w:t xml:space="preserve"> перечислить денежные средства от продажи </w:t>
      </w:r>
      <w:r>
        <w:rPr>
          <w:sz w:val="28"/>
          <w:szCs w:val="24"/>
          <w:shd w:val="clear" w:color="auto" w:fill="FFFFFF"/>
        </w:rPr>
        <w:t xml:space="preserve"> Участка в </w:t>
      </w:r>
      <w:r>
        <w:rPr>
          <w:color w:val="000000"/>
          <w:sz w:val="28"/>
          <w:szCs w:val="24"/>
          <w:shd w:val="clear" w:color="auto" w:fill="FFFFFF"/>
        </w:rPr>
        <w:t>Управление Федерального казначейства по Ростовской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798E" w:rsidRDefault="001B7906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ab/>
        <w:t>5. Контроль за исполнением настоящего</w:t>
      </w:r>
      <w:r w:rsidR="000428C9">
        <w:rPr>
          <w:sz w:val="28"/>
          <w:szCs w:val="28"/>
          <w:shd w:val="clear" w:color="auto" w:fill="FFFFFF"/>
        </w:rPr>
        <w:t xml:space="preserve"> постановления</w:t>
      </w:r>
      <w:r>
        <w:rPr>
          <w:sz w:val="28"/>
          <w:szCs w:val="28"/>
          <w:shd w:val="clear" w:color="auto" w:fill="FFFFFF"/>
        </w:rPr>
        <w:t xml:space="preserve"> оставляю за собой.</w:t>
      </w:r>
    </w:p>
    <w:p w:rsidR="0077798E" w:rsidRDefault="0077798E">
      <w:pPr>
        <w:pStyle w:val="31"/>
        <w:ind w:firstLine="0"/>
        <w:rPr>
          <w:sz w:val="28"/>
          <w:szCs w:val="28"/>
          <w:shd w:val="clear" w:color="auto" w:fill="FFFFFF"/>
        </w:rPr>
      </w:pPr>
    </w:p>
    <w:p w:rsidR="0077798E" w:rsidRDefault="0077798E"/>
    <w:p w:rsidR="0077798E" w:rsidRDefault="0077798E">
      <w:pPr>
        <w:rPr>
          <w:sz w:val="28"/>
          <w:szCs w:val="28"/>
          <w:shd w:val="clear" w:color="auto" w:fill="FFFFFF"/>
        </w:rPr>
      </w:pPr>
    </w:p>
    <w:p w:rsidR="0077798E" w:rsidRDefault="0077798E">
      <w:pPr>
        <w:jc w:val="both"/>
        <w:rPr>
          <w:sz w:val="28"/>
          <w:szCs w:val="28"/>
        </w:rPr>
      </w:pPr>
    </w:p>
    <w:p w:rsidR="0077798E" w:rsidRDefault="0079688B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И.о.г</w:t>
      </w:r>
      <w:r w:rsidR="001B7906">
        <w:rPr>
          <w:color w:val="000000"/>
          <w:spacing w:val="1"/>
          <w:sz w:val="28"/>
          <w:szCs w:val="28"/>
        </w:rPr>
        <w:t>лав</w:t>
      </w:r>
      <w:r>
        <w:rPr>
          <w:color w:val="000000"/>
          <w:spacing w:val="1"/>
          <w:sz w:val="28"/>
          <w:szCs w:val="28"/>
        </w:rPr>
        <w:t>ы</w:t>
      </w:r>
      <w:r w:rsidR="001B7906">
        <w:rPr>
          <w:color w:val="000000"/>
          <w:spacing w:val="1"/>
          <w:sz w:val="28"/>
          <w:szCs w:val="28"/>
        </w:rPr>
        <w:t xml:space="preserve"> Администрации </w:t>
      </w:r>
    </w:p>
    <w:p w:rsidR="0077798E" w:rsidRDefault="001B7906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Грушево-Дубовского сельского </w:t>
      </w:r>
    </w:p>
    <w:p w:rsidR="0077798E" w:rsidRDefault="001B7906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поселения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</w:t>
      </w:r>
      <w:r w:rsidR="0079688B">
        <w:rPr>
          <w:color w:val="000000"/>
          <w:spacing w:val="1"/>
          <w:sz w:val="28"/>
          <w:szCs w:val="28"/>
        </w:rPr>
        <w:t>С.А. Луганцева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p w:rsidR="0077798E" w:rsidRDefault="0077798E"/>
    <w:sectPr w:rsidR="0077798E" w:rsidSect="00FD0B2F">
      <w:pgSz w:w="11906" w:h="16838"/>
      <w:pgMar w:top="567" w:right="567" w:bottom="567" w:left="1134" w:header="0" w:footer="0" w:gutter="0"/>
      <w:cols w:space="720"/>
      <w:formProt w:val="0"/>
      <w:docGrid w:linePitch="72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8E"/>
    <w:rsid w:val="000428C9"/>
    <w:rsid w:val="001B7906"/>
    <w:rsid w:val="0020327A"/>
    <w:rsid w:val="00327BB1"/>
    <w:rsid w:val="005D64B3"/>
    <w:rsid w:val="006A225B"/>
    <w:rsid w:val="00772F2C"/>
    <w:rsid w:val="0077798E"/>
    <w:rsid w:val="0079688B"/>
    <w:rsid w:val="008B3134"/>
    <w:rsid w:val="00A74125"/>
    <w:rsid w:val="00BB630A"/>
    <w:rsid w:val="00C50F55"/>
    <w:rsid w:val="00DE6F1B"/>
    <w:rsid w:val="00F82F3A"/>
    <w:rsid w:val="00FD0B2F"/>
    <w:rsid w:val="00FE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B1B0-5A9C-488B-92E9-A6F728F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2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rsid w:val="00FD0B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rsid w:val="00FD0B2F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FD0B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sid w:val="00FD0B2F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sid w:val="00FD0B2F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FD0B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FD0B2F"/>
    <w:rPr>
      <w:color w:val="000080"/>
      <w:u w:val="single"/>
    </w:rPr>
  </w:style>
  <w:style w:type="paragraph" w:styleId="a7">
    <w:name w:val="Title"/>
    <w:basedOn w:val="a"/>
    <w:next w:val="a8"/>
    <w:qFormat/>
    <w:rsid w:val="00FD0B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D0B2F"/>
    <w:pPr>
      <w:spacing w:after="120"/>
    </w:pPr>
  </w:style>
  <w:style w:type="paragraph" w:styleId="a9">
    <w:name w:val="List"/>
    <w:basedOn w:val="a8"/>
    <w:rsid w:val="00FD0B2F"/>
    <w:rPr>
      <w:rFonts w:cs="Mangal"/>
    </w:rPr>
  </w:style>
  <w:style w:type="paragraph" w:customStyle="1" w:styleId="10">
    <w:name w:val="Название1"/>
    <w:basedOn w:val="a"/>
    <w:rsid w:val="00FD0B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D0B2F"/>
    <w:pPr>
      <w:suppressLineNumbers/>
    </w:pPr>
    <w:rPr>
      <w:rFonts w:cs="Mangal"/>
    </w:rPr>
  </w:style>
  <w:style w:type="paragraph" w:styleId="ab">
    <w:name w:val="footer"/>
    <w:basedOn w:val="a"/>
    <w:rsid w:val="00FD0B2F"/>
    <w:pPr>
      <w:tabs>
        <w:tab w:val="center" w:pos="4536"/>
        <w:tab w:val="right" w:pos="9072"/>
      </w:tabs>
    </w:pPr>
  </w:style>
  <w:style w:type="paragraph" w:customStyle="1" w:styleId="ac">
    <w:name w:val="Заглавие"/>
    <w:basedOn w:val="a"/>
    <w:rsid w:val="00FD0B2F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rsid w:val="00FD0B2F"/>
    <w:pPr>
      <w:ind w:firstLine="708"/>
      <w:jc w:val="both"/>
    </w:pPr>
    <w:rPr>
      <w:sz w:val="24"/>
    </w:rPr>
  </w:style>
  <w:style w:type="paragraph" w:styleId="ad">
    <w:name w:val="Subtitle"/>
    <w:basedOn w:val="a"/>
    <w:rsid w:val="00FD0B2F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Balloon Text"/>
    <w:basedOn w:val="a"/>
    <w:qFormat/>
    <w:rsid w:val="00FD0B2F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FD0B2F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rsid w:val="00FD0B2F"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rsid w:val="00FD0B2F"/>
    <w:pPr>
      <w:widowControl w:val="0"/>
      <w:spacing w:after="120" w:line="480" w:lineRule="auto"/>
    </w:pPr>
  </w:style>
  <w:style w:type="paragraph" w:styleId="af">
    <w:name w:val="header"/>
    <w:basedOn w:val="a"/>
    <w:rsid w:val="00FD0B2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styleId="af0">
    <w:name w:val="Hyperlink"/>
    <w:rsid w:val="001B79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1B07-4386-4106-B76C-3C68F8E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gt1</dc:creator>
  <cp:lastModifiedBy>GB1</cp:lastModifiedBy>
  <cp:revision>3</cp:revision>
  <cp:lastPrinted>2021-10-27T07:06:00Z</cp:lastPrinted>
  <dcterms:created xsi:type="dcterms:W3CDTF">2021-10-28T11:12:00Z</dcterms:created>
  <dcterms:modified xsi:type="dcterms:W3CDTF">2021-10-29T05:40:00Z</dcterms:modified>
  <dc:language>ru-RU</dc:language>
</cp:coreProperties>
</file>