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794B6C">
        <w:rPr>
          <w:sz w:val="28"/>
          <w:szCs w:val="28"/>
          <w:lang w:eastAsia="zh-CN"/>
        </w:rPr>
        <w:t>31.10</w:t>
      </w:r>
      <w:r w:rsidRPr="007079B7">
        <w:rPr>
          <w:sz w:val="28"/>
          <w:szCs w:val="28"/>
          <w:lang w:eastAsia="zh-CN"/>
        </w:rPr>
        <w:t>.202</w:t>
      </w:r>
      <w:r w:rsidR="00162E57">
        <w:rPr>
          <w:sz w:val="28"/>
          <w:szCs w:val="28"/>
          <w:lang w:eastAsia="zh-CN"/>
        </w:rPr>
        <w:t>4</w:t>
      </w:r>
      <w:r w:rsidRPr="007079B7">
        <w:rPr>
          <w:sz w:val="28"/>
          <w:szCs w:val="28"/>
          <w:lang w:eastAsia="zh-CN"/>
        </w:rPr>
        <w:t xml:space="preserve"> № </w:t>
      </w:r>
      <w:r w:rsidR="00794B6C">
        <w:rPr>
          <w:sz w:val="28"/>
          <w:szCs w:val="28"/>
          <w:lang w:eastAsia="zh-CN"/>
        </w:rPr>
        <w:t>114</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0" w:name="Наименование"/>
      <w:bookmarkEnd w:id="0"/>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r w:rsidR="00081BCF">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081BCF">
        <w:rPr>
          <w:sz w:val="28"/>
          <w:szCs w:val="28"/>
        </w:rPr>
        <w:t xml:space="preserve"> поселения</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r w:rsidR="00081BCF">
        <w:rPr>
          <w:rFonts w:eastAsia="Droid Sans Fallback" w:cs="FreeSans"/>
          <w:kern w:val="1"/>
          <w:sz w:val="28"/>
          <w:szCs w:val="28"/>
          <w:lang w:eastAsia="zh-CN" w:bidi="hi-IN"/>
        </w:rPr>
        <w:t xml:space="preserve">Грушево-Дубовского </w:t>
      </w:r>
      <w:r w:rsidR="002C28D5">
        <w:rPr>
          <w:rFonts w:eastAsia="Droid Sans Fallback" w:cs="FreeSans"/>
          <w:kern w:val="1"/>
          <w:sz w:val="28"/>
          <w:szCs w:val="28"/>
          <w:lang w:eastAsia="zh-CN" w:bidi="hi-IN"/>
        </w:rPr>
        <w:t>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r w:rsidR="00862C3E">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 xml:space="preserve">от </w:t>
      </w:r>
      <w:r w:rsidR="002C28D5">
        <w:rPr>
          <w:rFonts w:eastAsia="Droid Sans Fallback"/>
          <w:color w:val="000000"/>
          <w:kern w:val="1"/>
          <w:sz w:val="28"/>
          <w:szCs w:val="28"/>
          <w:lang w:bidi="hi-IN"/>
        </w:rPr>
        <w:t>30</w:t>
      </w:r>
      <w:r w:rsidRPr="00205045">
        <w:rPr>
          <w:rFonts w:eastAsia="Droid Sans Fallback"/>
          <w:color w:val="000000"/>
          <w:kern w:val="1"/>
          <w:sz w:val="28"/>
          <w:szCs w:val="28"/>
          <w:lang w:bidi="hi-IN"/>
        </w:rPr>
        <w:t>.1</w:t>
      </w:r>
      <w:r w:rsidR="002C28D5">
        <w:rPr>
          <w:rFonts w:eastAsia="Droid Sans Fallback"/>
          <w:color w:val="000000"/>
          <w:kern w:val="1"/>
          <w:sz w:val="28"/>
          <w:szCs w:val="28"/>
          <w:lang w:bidi="hi-IN"/>
        </w:rPr>
        <w:t>1</w:t>
      </w:r>
      <w:r w:rsidRPr="00205045">
        <w:rPr>
          <w:rFonts w:eastAsia="Droid Sans Fallback"/>
          <w:color w:val="000000"/>
          <w:kern w:val="1"/>
          <w:sz w:val="28"/>
          <w:szCs w:val="28"/>
          <w:lang w:bidi="hi-IN"/>
        </w:rPr>
        <w:t xml:space="preserve">.2018 № </w:t>
      </w:r>
      <w:r w:rsidR="002C28D5">
        <w:rPr>
          <w:rFonts w:eastAsia="Droid Sans Fallback"/>
          <w:color w:val="000000"/>
          <w:kern w:val="1"/>
          <w:sz w:val="28"/>
          <w:szCs w:val="28"/>
          <w:lang w:bidi="hi-IN"/>
        </w:rPr>
        <w:t>117</w:t>
      </w:r>
      <w:r w:rsidRPr="00205045">
        <w:rPr>
          <w:rFonts w:eastAsia="Droid Sans Fallback"/>
          <w:color w:val="000000"/>
          <w:kern w:val="1"/>
          <w:sz w:val="28"/>
          <w:szCs w:val="28"/>
          <w:lang w:bidi="hi-IN"/>
        </w:rPr>
        <w:t xml:space="preserve"> «Об утверждении муниципальной программы </w:t>
      </w:r>
      <w:r w:rsidR="00862C3E">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862C3E">
        <w:rPr>
          <w:sz w:val="28"/>
          <w:szCs w:val="28"/>
        </w:rPr>
        <w:t xml:space="preserve"> поселения</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C77ECE">
        <w:rPr>
          <w:rFonts w:eastAsia="Droid Sans Fallback"/>
          <w:color w:val="000000"/>
          <w:kern w:val="1"/>
          <w:sz w:val="28"/>
          <w:szCs w:val="28"/>
          <w:lang w:bidi="hi-IN"/>
        </w:rPr>
        <w:t>5</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002C28D5">
        <w:rPr>
          <w:rFonts w:eastAsia="Droid Sans Fallback"/>
          <w:color w:val="000000"/>
          <w:kern w:val="1"/>
          <w:sz w:val="28"/>
          <w:szCs w:val="28"/>
          <w:lang w:bidi="hi-IN"/>
        </w:rPr>
        <w:t xml:space="preserve"> </w:t>
      </w:r>
      <w:r w:rsidR="00862C3E">
        <w:rPr>
          <w:rFonts w:eastAsia="Droid Sans Fallback"/>
          <w:color w:val="000000"/>
          <w:kern w:val="1"/>
          <w:sz w:val="28"/>
          <w:szCs w:val="28"/>
          <w:lang w:bidi="hi-IN"/>
        </w:rPr>
        <w:t>Грушево-Дубовского</w:t>
      </w:r>
      <w:r w:rsidR="002C28D5">
        <w:rPr>
          <w:rFonts w:eastAsia="Droid Sans Fallback"/>
          <w:color w:val="000000"/>
          <w:kern w:val="1"/>
          <w:sz w:val="28"/>
          <w:szCs w:val="28"/>
          <w:lang w:bidi="hi-IN"/>
        </w:rPr>
        <w:t xml:space="preserve"> сельского поселения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C77ECE">
        <w:rPr>
          <w:rFonts w:eastAsia="Droid Sans Fallback"/>
          <w:color w:val="000000"/>
          <w:kern w:val="1"/>
          <w:sz w:val="28"/>
          <w:szCs w:val="28"/>
          <w:lang w:bidi="hi-IN"/>
        </w:rPr>
        <w:t>5</w:t>
      </w:r>
      <w:r>
        <w:rPr>
          <w:rFonts w:eastAsia="Droid Sans Fallback"/>
          <w:color w:val="000000"/>
          <w:kern w:val="1"/>
          <w:sz w:val="28"/>
          <w:szCs w:val="28"/>
          <w:lang w:bidi="hi-IN"/>
        </w:rPr>
        <w:t xml:space="preserve"> год и плановый период 202</w:t>
      </w:r>
      <w:r w:rsidR="00C77ECE">
        <w:rPr>
          <w:rFonts w:eastAsia="Droid Sans Fallback"/>
          <w:color w:val="000000"/>
          <w:kern w:val="1"/>
          <w:sz w:val="28"/>
          <w:szCs w:val="28"/>
          <w:lang w:bidi="hi-IN"/>
        </w:rPr>
        <w:t>6</w:t>
      </w:r>
      <w:r>
        <w:rPr>
          <w:rFonts w:eastAsia="Droid Sans Fallback"/>
          <w:color w:val="000000"/>
          <w:kern w:val="1"/>
          <w:sz w:val="28"/>
          <w:szCs w:val="28"/>
          <w:lang w:bidi="hi-IN"/>
        </w:rPr>
        <w:t xml:space="preserve"> и 202</w:t>
      </w:r>
      <w:r w:rsidR="00C77ECE">
        <w:rPr>
          <w:rFonts w:eastAsia="Droid Sans Fallback"/>
          <w:color w:val="000000"/>
          <w:kern w:val="1"/>
          <w:sz w:val="28"/>
          <w:szCs w:val="28"/>
          <w:lang w:bidi="hi-IN"/>
        </w:rPr>
        <w:t>7</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w:t>
      </w:r>
      <w:r w:rsidR="00862C3E">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sidR="00862C3E">
        <w:rPr>
          <w:rFonts w:eastAsia="Droid Sans Fallback"/>
          <w:color w:val="000000"/>
          <w:kern w:val="1"/>
          <w:sz w:val="28"/>
          <w:szCs w:val="28"/>
          <w:lang w:bidi="hi-IN"/>
        </w:rPr>
        <w:t>оставляю за собой</w:t>
      </w:r>
    </w:p>
    <w:p w:rsidR="00DA3D74" w:rsidRDefault="00DA3D74" w:rsidP="00040C21">
      <w:pPr>
        <w:pStyle w:val="2"/>
        <w:ind w:firstLine="720"/>
        <w:rPr>
          <w:b w:val="0"/>
        </w:rPr>
      </w:pPr>
    </w:p>
    <w:p w:rsidR="00DA3D74" w:rsidRDefault="00DA3D74" w:rsidP="00040C21">
      <w:pPr>
        <w:pStyle w:val="2"/>
        <w:ind w:firstLine="720"/>
        <w:rPr>
          <w:b w:val="0"/>
        </w:rPr>
      </w:pPr>
    </w:p>
    <w:p w:rsidR="00862C3E" w:rsidRDefault="002E1D5C" w:rsidP="00862C3E">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862C3E" w:rsidRDefault="00862C3E" w:rsidP="00862C3E">
      <w:pPr>
        <w:keepNext/>
        <w:outlineLvl w:val="1"/>
        <w:rPr>
          <w:sz w:val="28"/>
          <w:szCs w:val="20"/>
        </w:rPr>
      </w:pPr>
      <w:r>
        <w:rPr>
          <w:sz w:val="28"/>
          <w:szCs w:val="20"/>
        </w:rPr>
        <w:t>Грушево-Дубовского</w:t>
      </w:r>
      <w:r w:rsidR="002C28D5">
        <w:rPr>
          <w:sz w:val="28"/>
          <w:szCs w:val="20"/>
        </w:rPr>
        <w:t xml:space="preserve"> </w:t>
      </w:r>
    </w:p>
    <w:p w:rsidR="008B7B1C" w:rsidRDefault="002C28D5" w:rsidP="00862C3E">
      <w:pPr>
        <w:keepNext/>
        <w:outlineLvl w:val="1"/>
        <w:rPr>
          <w:sz w:val="28"/>
          <w:szCs w:val="20"/>
        </w:rPr>
      </w:pPr>
      <w:r>
        <w:rPr>
          <w:sz w:val="28"/>
          <w:szCs w:val="20"/>
        </w:rPr>
        <w:t>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862C3E">
        <w:rPr>
          <w:sz w:val="28"/>
          <w:szCs w:val="20"/>
        </w:rPr>
        <w:t xml:space="preserve">                      </w:t>
      </w:r>
      <w:r w:rsidR="002E1D5C" w:rsidRPr="00752521">
        <w:rPr>
          <w:sz w:val="28"/>
          <w:szCs w:val="20"/>
        </w:rPr>
        <w:tab/>
      </w:r>
      <w:r w:rsidR="00EF6DE4">
        <w:rPr>
          <w:sz w:val="28"/>
          <w:szCs w:val="20"/>
        </w:rPr>
        <w:t xml:space="preserve">  </w:t>
      </w:r>
      <w:r w:rsidR="00794B6C">
        <w:rPr>
          <w:sz w:val="28"/>
          <w:szCs w:val="20"/>
        </w:rPr>
        <w:t xml:space="preserve">                        </w:t>
      </w:r>
      <w:r w:rsidR="00862C3E">
        <w:rPr>
          <w:sz w:val="28"/>
          <w:szCs w:val="20"/>
        </w:rPr>
        <w:t>И.В. Никулин</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CF0309" w:rsidRDefault="00CF0309" w:rsidP="004B040D">
      <w:pPr>
        <w:ind w:left="6237"/>
        <w:jc w:val="center"/>
        <w:rPr>
          <w:sz w:val="28"/>
          <w:szCs w:val="28"/>
        </w:rPr>
      </w:pPr>
    </w:p>
    <w:p w:rsidR="00E07AFE" w:rsidRDefault="00E07AFE"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862C3E" w:rsidRDefault="00862C3E" w:rsidP="004B040D">
      <w:pPr>
        <w:ind w:left="6237"/>
        <w:jc w:val="center"/>
        <w:rPr>
          <w:sz w:val="28"/>
          <w:szCs w:val="28"/>
        </w:rPr>
      </w:pPr>
      <w:r>
        <w:rPr>
          <w:sz w:val="28"/>
          <w:szCs w:val="28"/>
        </w:rPr>
        <w:t>Грушево-Дубовского</w:t>
      </w:r>
    </w:p>
    <w:p w:rsidR="004B040D" w:rsidRPr="00EA1F58" w:rsidRDefault="002C28D5" w:rsidP="004B040D">
      <w:pPr>
        <w:ind w:left="6237"/>
        <w:jc w:val="center"/>
        <w:rPr>
          <w:sz w:val="28"/>
          <w:szCs w:val="28"/>
        </w:rPr>
      </w:pPr>
      <w:r>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794B6C">
        <w:rPr>
          <w:sz w:val="28"/>
          <w:szCs w:val="28"/>
        </w:rPr>
        <w:t>31.10</w:t>
      </w:r>
      <w:r w:rsidR="00C022EF">
        <w:rPr>
          <w:sz w:val="28"/>
          <w:szCs w:val="28"/>
        </w:rPr>
        <w:t>.20</w:t>
      </w:r>
      <w:r w:rsidR="000422D2">
        <w:rPr>
          <w:sz w:val="28"/>
          <w:szCs w:val="28"/>
        </w:rPr>
        <w:t>2</w:t>
      </w:r>
      <w:r w:rsidR="00A327C7">
        <w:rPr>
          <w:sz w:val="28"/>
          <w:szCs w:val="28"/>
        </w:rPr>
        <w:t>4</w:t>
      </w:r>
      <w:r>
        <w:rPr>
          <w:sz w:val="28"/>
          <w:szCs w:val="28"/>
        </w:rPr>
        <w:t xml:space="preserve"> № </w:t>
      </w:r>
      <w:r w:rsidR="00794B6C">
        <w:rPr>
          <w:sz w:val="28"/>
          <w:szCs w:val="28"/>
        </w:rPr>
        <w:t>114</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93034" w:rsidP="00A93034">
      <w:pPr>
        <w:jc w:val="center"/>
        <w:outlineLvl w:val="0"/>
        <w:rPr>
          <w:sz w:val="28"/>
          <w:szCs w:val="28"/>
        </w:rPr>
      </w:pPr>
      <w:r w:rsidRPr="00A93034">
        <w:rPr>
          <w:sz w:val="28"/>
          <w:szCs w:val="28"/>
        </w:rPr>
        <w:t xml:space="preserve">Администрации </w:t>
      </w:r>
      <w:r w:rsidR="00EC2662">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C28D5" w:rsidRPr="00A93034">
        <w:rPr>
          <w:sz w:val="28"/>
          <w:szCs w:val="28"/>
        </w:rPr>
        <w:t xml:space="preserve"> </w:t>
      </w:r>
      <w:r w:rsidRPr="00A93034">
        <w:rPr>
          <w:sz w:val="28"/>
          <w:szCs w:val="28"/>
        </w:rPr>
        <w:t xml:space="preserve">от </w:t>
      </w:r>
      <w:r w:rsidR="002C28D5">
        <w:rPr>
          <w:sz w:val="28"/>
          <w:szCs w:val="28"/>
        </w:rPr>
        <w:t>30</w:t>
      </w:r>
      <w:r w:rsidRPr="00A93034">
        <w:rPr>
          <w:sz w:val="28"/>
          <w:szCs w:val="28"/>
        </w:rPr>
        <w:t>.1</w:t>
      </w:r>
      <w:r w:rsidR="002C28D5">
        <w:rPr>
          <w:sz w:val="28"/>
          <w:szCs w:val="28"/>
        </w:rPr>
        <w:t>1</w:t>
      </w:r>
      <w:r w:rsidRPr="00A93034">
        <w:rPr>
          <w:sz w:val="28"/>
          <w:szCs w:val="28"/>
        </w:rPr>
        <w:t xml:space="preserve">.2018 № </w:t>
      </w:r>
      <w:r w:rsidR="002C28D5">
        <w:rPr>
          <w:sz w:val="28"/>
          <w:szCs w:val="28"/>
        </w:rPr>
        <w:t>117</w:t>
      </w:r>
    </w:p>
    <w:p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r w:rsidR="00EC2662">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4813C4">
        <w:rPr>
          <w:sz w:val="28"/>
          <w:szCs w:val="28"/>
        </w:rPr>
        <w:t>»</w:t>
      </w:r>
    </w:p>
    <w:p w:rsidR="00C022EF" w:rsidRDefault="00C022EF" w:rsidP="00C022EF">
      <w:pPr>
        <w:jc w:val="center"/>
        <w:outlineLvl w:val="0"/>
        <w:rPr>
          <w:sz w:val="28"/>
          <w:szCs w:val="28"/>
        </w:rPr>
      </w:pPr>
    </w:p>
    <w:p w:rsidR="00A327C7" w:rsidRPr="00AA6A23" w:rsidRDefault="00A327C7" w:rsidP="00A327C7">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w:t>
      </w:r>
      <w:r w:rsidR="004813C4" w:rsidRPr="00AA6A23">
        <w:rPr>
          <w:color w:val="00000A"/>
          <w:sz w:val="28"/>
          <w:szCs w:val="28"/>
          <w:lang w:eastAsia="zh-CN"/>
        </w:rPr>
        <w:t xml:space="preserve"> </w:t>
      </w:r>
      <w:r w:rsidRPr="00AA6A23">
        <w:rPr>
          <w:color w:val="00000A"/>
          <w:sz w:val="28"/>
          <w:szCs w:val="28"/>
          <w:lang w:eastAsia="zh-CN"/>
        </w:rPr>
        <w:t>слова «</w:t>
      </w:r>
      <w:r w:rsidR="005E1A4B">
        <w:rPr>
          <w:color w:val="00000A"/>
          <w:sz w:val="28"/>
          <w:szCs w:val="28"/>
          <w:lang w:eastAsia="zh-CN"/>
        </w:rPr>
        <w:t>21.03</w:t>
      </w:r>
      <w:r w:rsidRPr="00AA6A23">
        <w:rPr>
          <w:color w:val="00000A"/>
          <w:sz w:val="28"/>
          <w:szCs w:val="28"/>
          <w:lang w:eastAsia="zh-CN"/>
        </w:rPr>
        <w:t xml:space="preserve">.2018 № </w:t>
      </w:r>
      <w:r w:rsidR="005E1A4B">
        <w:rPr>
          <w:color w:val="00000A"/>
          <w:sz w:val="28"/>
          <w:szCs w:val="28"/>
          <w:lang w:eastAsia="zh-CN"/>
        </w:rPr>
        <w:t>25</w:t>
      </w:r>
      <w:r w:rsidRPr="00AA6A23">
        <w:rPr>
          <w:color w:val="00000A"/>
          <w:sz w:val="28"/>
          <w:szCs w:val="28"/>
          <w:lang w:eastAsia="zh-CN"/>
        </w:rPr>
        <w:t>» заменить словами «</w:t>
      </w:r>
      <w:r w:rsidR="005E1A4B">
        <w:rPr>
          <w:color w:val="00000A"/>
          <w:sz w:val="28"/>
          <w:szCs w:val="28"/>
          <w:lang w:eastAsia="zh-CN"/>
        </w:rPr>
        <w:t>12</w:t>
      </w:r>
      <w:r w:rsidR="000021B0" w:rsidRPr="00AA6A23">
        <w:rPr>
          <w:color w:val="00000A"/>
          <w:sz w:val="28"/>
          <w:szCs w:val="28"/>
          <w:lang w:eastAsia="zh-CN"/>
        </w:rPr>
        <w:t>.07</w:t>
      </w:r>
      <w:r w:rsidR="00E17AC1" w:rsidRPr="00AA6A23">
        <w:rPr>
          <w:color w:val="00000A"/>
          <w:sz w:val="28"/>
          <w:szCs w:val="28"/>
          <w:lang w:eastAsia="zh-CN"/>
        </w:rPr>
        <w:t>.</w:t>
      </w:r>
      <w:r w:rsidRPr="00AA6A23">
        <w:rPr>
          <w:color w:val="00000A"/>
          <w:sz w:val="28"/>
          <w:szCs w:val="28"/>
          <w:lang w:eastAsia="zh-CN"/>
        </w:rPr>
        <w:t>2024 №</w:t>
      </w:r>
      <w:r w:rsidR="00015CBD">
        <w:rPr>
          <w:color w:val="00000A"/>
          <w:sz w:val="28"/>
          <w:szCs w:val="28"/>
          <w:lang w:eastAsia="zh-CN"/>
        </w:rPr>
        <w:t xml:space="preserve"> </w:t>
      </w:r>
      <w:r w:rsidR="005E1A4B">
        <w:rPr>
          <w:color w:val="00000A"/>
          <w:sz w:val="28"/>
          <w:szCs w:val="28"/>
          <w:lang w:eastAsia="zh-CN"/>
        </w:rPr>
        <w:t>67</w:t>
      </w:r>
      <w:r w:rsidRPr="00AA6A23">
        <w:rPr>
          <w:color w:val="00000A"/>
          <w:sz w:val="28"/>
          <w:szCs w:val="28"/>
          <w:lang w:eastAsia="zh-CN"/>
        </w:rPr>
        <w:t>»</w:t>
      </w:r>
    </w:p>
    <w:p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5E1A4B" w:rsidRDefault="005E1A4B" w:rsidP="00A327C7">
      <w:pPr>
        <w:suppressAutoHyphens/>
        <w:ind w:left="567" w:right="424"/>
        <w:jc w:val="right"/>
        <w:rPr>
          <w:color w:val="00000A"/>
          <w:sz w:val="28"/>
          <w:szCs w:val="28"/>
          <w:lang w:eastAsia="zh-CN"/>
        </w:rPr>
      </w:pPr>
      <w:r>
        <w:rPr>
          <w:color w:val="00000A"/>
          <w:sz w:val="28"/>
          <w:szCs w:val="28"/>
          <w:lang w:eastAsia="zh-CN"/>
        </w:rPr>
        <w:t>Грушево-Дубовского</w:t>
      </w:r>
    </w:p>
    <w:p w:rsidR="00A327C7" w:rsidRPr="00A327C7" w:rsidRDefault="002C28D5" w:rsidP="00A327C7">
      <w:pPr>
        <w:suppressAutoHyphens/>
        <w:ind w:left="567" w:right="424"/>
        <w:jc w:val="right"/>
        <w:rPr>
          <w:color w:val="00000A"/>
          <w:sz w:val="28"/>
          <w:szCs w:val="28"/>
          <w:lang w:eastAsia="zh-CN"/>
        </w:rPr>
      </w:pPr>
      <w:r>
        <w:rPr>
          <w:color w:val="00000A"/>
          <w:sz w:val="28"/>
          <w:szCs w:val="28"/>
          <w:lang w:eastAsia="zh-CN"/>
        </w:rPr>
        <w:t xml:space="preserve"> сельского поселения</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2C28D5">
        <w:rPr>
          <w:color w:val="00000A"/>
          <w:sz w:val="28"/>
          <w:szCs w:val="28"/>
          <w:lang w:eastAsia="zh-CN"/>
        </w:rPr>
        <w:t>30</w:t>
      </w:r>
      <w:r w:rsidRPr="00A327C7">
        <w:rPr>
          <w:color w:val="00000A"/>
          <w:sz w:val="28"/>
          <w:szCs w:val="28"/>
          <w:lang w:eastAsia="zh-CN"/>
        </w:rPr>
        <w:t>.</w:t>
      </w:r>
      <w:r>
        <w:rPr>
          <w:color w:val="00000A"/>
          <w:sz w:val="28"/>
          <w:szCs w:val="28"/>
          <w:lang w:eastAsia="zh-CN"/>
        </w:rPr>
        <w:t>1</w:t>
      </w:r>
      <w:r w:rsidR="002C28D5">
        <w:rPr>
          <w:color w:val="00000A"/>
          <w:sz w:val="28"/>
          <w:szCs w:val="28"/>
          <w:lang w:eastAsia="zh-CN"/>
        </w:rPr>
        <w:t>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2C28D5">
        <w:rPr>
          <w:color w:val="00000A"/>
          <w:sz w:val="28"/>
          <w:szCs w:val="28"/>
          <w:lang w:eastAsia="zh-CN"/>
        </w:rPr>
        <w:t>117</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5E1A4B" w:rsidP="00E17AC1">
      <w:pPr>
        <w:ind w:firstLine="720"/>
        <w:jc w:val="center"/>
        <w:rPr>
          <w:sz w:val="28"/>
          <w:szCs w:val="28"/>
          <w:highlight w:val="yellow"/>
        </w:rPr>
      </w:pPr>
      <w:r>
        <w:rPr>
          <w:sz w:val="28"/>
          <w:szCs w:val="28"/>
        </w:rPr>
        <w:t>ГРУШЕВО-ДУБОВСКОГО</w:t>
      </w:r>
      <w:r w:rsidR="002C28D5">
        <w:rPr>
          <w:sz w:val="28"/>
          <w:szCs w:val="28"/>
        </w:rPr>
        <w:t xml:space="preserve"> СЕЛЬСКОГО ПОСЕЛЕНИЯ</w:t>
      </w:r>
      <w:r w:rsidR="00E17AC1" w:rsidRPr="00E17AC1">
        <w:rPr>
          <w:sz w:val="28"/>
          <w:szCs w:val="28"/>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Pr>
          <w:sz w:val="28"/>
          <w:szCs w:val="28"/>
        </w:rPr>
        <w:t xml:space="preserve"> поселения</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5E1A4B">
        <w:rPr>
          <w:rFonts w:eastAsiaTheme="minorEastAsia"/>
          <w:sz w:val="28"/>
          <w:szCs w:val="28"/>
        </w:rPr>
        <w:t>Грушево-</w:t>
      </w:r>
      <w:proofErr w:type="spellStart"/>
      <w:r w:rsidR="005E1A4B">
        <w:rPr>
          <w:rFonts w:eastAsiaTheme="minorEastAsia"/>
          <w:sz w:val="28"/>
          <w:szCs w:val="28"/>
        </w:rPr>
        <w:t>дубовского</w:t>
      </w:r>
      <w:proofErr w:type="spellEnd"/>
      <w:r w:rsidR="002C28D5">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5E1A4B">
        <w:rPr>
          <w:rFonts w:eastAsiaTheme="minorEastAsia"/>
          <w:sz w:val="28"/>
          <w:szCs w:val="28"/>
        </w:rPr>
        <w:t>Грушево-Дубовского</w:t>
      </w:r>
      <w:r w:rsidR="00AC058F">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AC058F"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AA6A23">
        <w:rPr>
          <w:rFonts w:eastAsiaTheme="minorEastAsia"/>
          <w:sz w:val="28"/>
          <w:szCs w:val="28"/>
        </w:rPr>
        <w:t>»</w:t>
      </w:r>
    </w:p>
    <w:p w:rsidR="00E17AC1" w:rsidRPr="00DF06D7" w:rsidRDefault="00E17AC1" w:rsidP="00A327C7">
      <w:pPr>
        <w:ind w:firstLine="567"/>
        <w:jc w:val="both"/>
        <w:rPr>
          <w:sz w:val="28"/>
          <w:szCs w:val="28"/>
        </w:rPr>
      </w:pPr>
    </w:p>
    <w:p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региональными финансами является базовым условием для повышения устойчивого экономического роста и, как следствие, уровня и качества жизни населения </w:t>
      </w:r>
      <w:r w:rsidR="005E1A4B">
        <w:rPr>
          <w:sz w:val="28"/>
        </w:rPr>
        <w:t>Грушево-Дубовского</w:t>
      </w:r>
      <w:r>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r w:rsidR="005E1A4B">
        <w:rPr>
          <w:sz w:val="28"/>
        </w:rPr>
        <w:t>Грушево-Дубовского</w:t>
      </w:r>
      <w:r>
        <w:rPr>
          <w:sz w:val="28"/>
        </w:rPr>
        <w:t xml:space="preserve"> сельского поселения</w:t>
      </w:r>
      <w:r w:rsidRPr="00F924FD">
        <w:rPr>
          <w:sz w:val="28"/>
        </w:rPr>
        <w:t xml:space="preserve"> исполнены в </w:t>
      </w:r>
      <w:r w:rsidRPr="00CA6A73">
        <w:rPr>
          <w:sz w:val="28"/>
        </w:rPr>
        <w:t xml:space="preserve">сумме </w:t>
      </w:r>
      <w:r w:rsidR="00090FED">
        <w:rPr>
          <w:sz w:val="28"/>
        </w:rPr>
        <w:t>39 374,8</w:t>
      </w:r>
      <w:r w:rsidR="00CA6A73" w:rsidRPr="00CA6A73">
        <w:rPr>
          <w:sz w:val="28"/>
        </w:rPr>
        <w:t xml:space="preserve"> тыс.</w:t>
      </w:r>
      <w:r w:rsidRPr="00CA6A73">
        <w:rPr>
          <w:sz w:val="28"/>
        </w:rPr>
        <w:t xml:space="preserve"> рублей, в том числе налоговые </w:t>
      </w:r>
      <w:r w:rsidRPr="00CA6A73">
        <w:rPr>
          <w:sz w:val="28"/>
        </w:rPr>
        <w:lastRenderedPageBreak/>
        <w:t xml:space="preserve">и неналоговые доходы в сумме </w:t>
      </w:r>
      <w:r w:rsidR="00090FED">
        <w:rPr>
          <w:sz w:val="28"/>
        </w:rPr>
        <w:t>12 490,6</w:t>
      </w:r>
      <w:r w:rsidRPr="00CA6A73">
        <w:rPr>
          <w:sz w:val="28"/>
        </w:rPr>
        <w:t xml:space="preserve"> </w:t>
      </w:r>
      <w:r w:rsidR="00CA6A73" w:rsidRPr="00CA6A73">
        <w:rPr>
          <w:sz w:val="28"/>
        </w:rPr>
        <w:t xml:space="preserve"> тыс.</w:t>
      </w:r>
      <w:r w:rsidR="0006377D">
        <w:rPr>
          <w:sz w:val="28"/>
        </w:rPr>
        <w:t xml:space="preserve"> </w:t>
      </w:r>
      <w:r w:rsidRPr="00CA6A73">
        <w:rPr>
          <w:sz w:val="28"/>
        </w:rPr>
        <w:t xml:space="preserve">рублей с </w:t>
      </w:r>
      <w:r w:rsidR="0006377D">
        <w:rPr>
          <w:sz w:val="28"/>
        </w:rPr>
        <w:t>уменьшением</w:t>
      </w:r>
      <w:r w:rsidRPr="00CA6A73">
        <w:rPr>
          <w:sz w:val="28"/>
        </w:rPr>
        <w:t xml:space="preserve"> к 202</w:t>
      </w:r>
      <w:r w:rsidR="00090FED">
        <w:rPr>
          <w:sz w:val="28"/>
        </w:rPr>
        <w:t>2</w:t>
      </w:r>
      <w:r w:rsidRPr="00CA6A73">
        <w:rPr>
          <w:sz w:val="28"/>
        </w:rPr>
        <w:t xml:space="preserve"> году на </w:t>
      </w:r>
      <w:r w:rsidR="0006377D" w:rsidRPr="0006377D">
        <w:rPr>
          <w:sz w:val="28"/>
        </w:rPr>
        <w:t>5</w:t>
      </w:r>
      <w:r w:rsidR="0006377D">
        <w:rPr>
          <w:sz w:val="28"/>
        </w:rPr>
        <w:t>79,</w:t>
      </w:r>
      <w:r w:rsidR="0006377D" w:rsidRPr="0006377D">
        <w:rPr>
          <w:sz w:val="28"/>
        </w:rPr>
        <w:t>5</w:t>
      </w:r>
      <w:r w:rsidR="00CA6A73" w:rsidRPr="00CA6A73">
        <w:rPr>
          <w:sz w:val="28"/>
        </w:rPr>
        <w:t xml:space="preserve"> тыс</w:t>
      </w:r>
      <w:r w:rsidR="00EF6DAE">
        <w:rPr>
          <w:sz w:val="28"/>
        </w:rPr>
        <w:t>.</w:t>
      </w:r>
      <w:r w:rsidRPr="00CA6A73">
        <w:rPr>
          <w:sz w:val="28"/>
        </w:rPr>
        <w:t xml:space="preserve"> рублей</w:t>
      </w:r>
      <w:r w:rsidRPr="00AA6A23">
        <w:rPr>
          <w:sz w:val="28"/>
        </w:rPr>
        <w:t>.</w:t>
      </w:r>
    </w:p>
    <w:p w:rsidR="00693721" w:rsidRPr="00F924FD" w:rsidRDefault="00693721" w:rsidP="00693721">
      <w:pPr>
        <w:widowControl w:val="0"/>
        <w:ind w:firstLine="709"/>
        <w:jc w:val="both"/>
        <w:rPr>
          <w:sz w:val="28"/>
        </w:rPr>
      </w:pPr>
      <w:r w:rsidRPr="00F924FD">
        <w:rPr>
          <w:spacing w:val="-20"/>
          <w:sz w:val="28"/>
        </w:rPr>
        <w:t>П</w:t>
      </w:r>
      <w:r w:rsidRPr="00F924FD">
        <w:rPr>
          <w:sz w:val="28"/>
        </w:rPr>
        <w:t xml:space="preserve">оложительная динамика поступлений отмечена по </w:t>
      </w:r>
      <w:proofErr w:type="spellStart"/>
      <w:r w:rsidRPr="00F924FD">
        <w:rPr>
          <w:sz w:val="28"/>
        </w:rPr>
        <w:t>бюджетообразующим</w:t>
      </w:r>
      <w:proofErr w:type="spellEnd"/>
      <w:r w:rsidRPr="00F924FD">
        <w:rPr>
          <w:sz w:val="28"/>
        </w:rPr>
        <w:t xml:space="preserve"> доходным источникам:</w:t>
      </w:r>
    </w:p>
    <w:p w:rsidR="00CA6A73" w:rsidRPr="0099218E" w:rsidRDefault="00CA6A73" w:rsidP="00CA6A73">
      <w:pPr>
        <w:ind w:firstLine="720"/>
        <w:jc w:val="both"/>
        <w:rPr>
          <w:sz w:val="28"/>
          <w:szCs w:val="28"/>
        </w:rPr>
      </w:pPr>
      <w:r w:rsidRPr="0099218E">
        <w:rPr>
          <w:sz w:val="28"/>
          <w:szCs w:val="28"/>
        </w:rPr>
        <w:t>Налог на доходы физических лиц (НДФЛ) за 2023</w:t>
      </w:r>
      <w:r w:rsidR="0006377D">
        <w:rPr>
          <w:sz w:val="28"/>
          <w:szCs w:val="28"/>
        </w:rPr>
        <w:t xml:space="preserve"> </w:t>
      </w:r>
      <w:r w:rsidRPr="0099218E">
        <w:rPr>
          <w:sz w:val="28"/>
          <w:szCs w:val="28"/>
        </w:rPr>
        <w:t xml:space="preserve">год составил </w:t>
      </w:r>
      <w:r w:rsidR="0006377D">
        <w:rPr>
          <w:sz w:val="28"/>
          <w:szCs w:val="28"/>
        </w:rPr>
        <w:t>8 345,0</w:t>
      </w:r>
      <w:r w:rsidRPr="0099218E">
        <w:rPr>
          <w:sz w:val="28"/>
          <w:szCs w:val="28"/>
        </w:rPr>
        <w:t xml:space="preserve"> тыс</w:t>
      </w:r>
      <w:r w:rsidR="00CF0309">
        <w:rPr>
          <w:sz w:val="28"/>
          <w:szCs w:val="28"/>
        </w:rPr>
        <w:t>.</w:t>
      </w:r>
      <w:r w:rsidR="0006377D">
        <w:rPr>
          <w:sz w:val="28"/>
          <w:szCs w:val="28"/>
        </w:rPr>
        <w:t xml:space="preserve"> рублей или  112,5</w:t>
      </w:r>
      <w:r w:rsidRPr="0099218E">
        <w:rPr>
          <w:sz w:val="28"/>
          <w:szCs w:val="28"/>
        </w:rPr>
        <w:t xml:space="preserve"> процента к уточненному плану, по сравнению с аналогичным периодом 2022 года  налог на доходы физических лиц увеличился на сумму </w:t>
      </w:r>
      <w:r w:rsidR="0006377D">
        <w:rPr>
          <w:sz w:val="28"/>
          <w:szCs w:val="28"/>
        </w:rPr>
        <w:t>333,1</w:t>
      </w:r>
      <w:r w:rsidRPr="0099218E">
        <w:rPr>
          <w:sz w:val="28"/>
          <w:szCs w:val="28"/>
        </w:rPr>
        <w:t xml:space="preserve"> тыс. рублей. </w:t>
      </w:r>
    </w:p>
    <w:p w:rsidR="00CA6A73" w:rsidRPr="0006377D" w:rsidRDefault="00CA6A73" w:rsidP="0006377D">
      <w:pPr>
        <w:ind w:firstLine="720"/>
        <w:jc w:val="both"/>
        <w:rPr>
          <w:sz w:val="28"/>
          <w:szCs w:val="28"/>
        </w:rPr>
      </w:pPr>
      <w:r w:rsidRPr="0099218E">
        <w:rPr>
          <w:sz w:val="28"/>
          <w:szCs w:val="28"/>
        </w:rPr>
        <w:t xml:space="preserve">Налоги на совокупный доход за 2023 год поступили в сумме </w:t>
      </w:r>
      <w:r w:rsidR="0006377D">
        <w:rPr>
          <w:sz w:val="28"/>
          <w:szCs w:val="28"/>
        </w:rPr>
        <w:t>20,3</w:t>
      </w:r>
      <w:r w:rsidRPr="0099218E">
        <w:rPr>
          <w:sz w:val="28"/>
          <w:szCs w:val="28"/>
        </w:rPr>
        <w:t xml:space="preserve"> </w:t>
      </w:r>
      <w:proofErr w:type="spellStart"/>
      <w:r w:rsidRPr="0099218E">
        <w:rPr>
          <w:sz w:val="28"/>
          <w:szCs w:val="28"/>
        </w:rPr>
        <w:t>тыс</w:t>
      </w:r>
      <w:proofErr w:type="spellEnd"/>
      <w:r w:rsidRPr="0099218E">
        <w:rPr>
          <w:sz w:val="28"/>
          <w:szCs w:val="28"/>
        </w:rPr>
        <w:t xml:space="preserve"> рублей. По сравнению с 2022 годом налогов на совокупный доход в 2023 году поступило, меньше на сумму </w:t>
      </w:r>
      <w:r w:rsidR="0006377D">
        <w:rPr>
          <w:sz w:val="28"/>
          <w:szCs w:val="28"/>
        </w:rPr>
        <w:t>296,3</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sz w:val="28"/>
          <w:szCs w:val="28"/>
        </w:rPr>
        <w:t xml:space="preserve">          План по единому сельскохозяйственному налогу выполнен на </w:t>
      </w:r>
      <w:r w:rsidR="0006377D">
        <w:rPr>
          <w:sz w:val="28"/>
          <w:szCs w:val="28"/>
        </w:rPr>
        <w:t>6,3</w:t>
      </w:r>
      <w:r w:rsidRPr="0099218E">
        <w:rPr>
          <w:sz w:val="28"/>
          <w:szCs w:val="28"/>
        </w:rPr>
        <w:t xml:space="preserve"> процент к уточненному плану  и составил </w:t>
      </w:r>
      <w:r w:rsidR="0006377D">
        <w:rPr>
          <w:sz w:val="28"/>
          <w:szCs w:val="28"/>
        </w:rPr>
        <w:t>20,3</w:t>
      </w:r>
      <w:r w:rsidRPr="0099218E">
        <w:rPr>
          <w:sz w:val="28"/>
          <w:szCs w:val="28"/>
        </w:rPr>
        <w:t xml:space="preserve"> тыс</w:t>
      </w:r>
      <w:r w:rsidR="00CF0309">
        <w:rPr>
          <w:sz w:val="28"/>
          <w:szCs w:val="28"/>
        </w:rPr>
        <w:t>.</w:t>
      </w:r>
      <w:r w:rsidRPr="0099218E">
        <w:rPr>
          <w:sz w:val="28"/>
          <w:szCs w:val="28"/>
        </w:rPr>
        <w:t xml:space="preserve"> рублей.  По сравнению с 2022 годом налога поступило меньше на сумму </w:t>
      </w:r>
      <w:r w:rsidR="0006377D">
        <w:rPr>
          <w:sz w:val="28"/>
          <w:szCs w:val="28"/>
        </w:rPr>
        <w:t>296,3</w:t>
      </w:r>
      <w:r w:rsidRPr="0099218E">
        <w:rPr>
          <w:sz w:val="28"/>
          <w:szCs w:val="28"/>
        </w:rPr>
        <w:t xml:space="preserve"> тыс. рублей. </w:t>
      </w:r>
    </w:p>
    <w:p w:rsidR="00CA6A73" w:rsidRPr="0099218E" w:rsidRDefault="00CA6A73" w:rsidP="00CA6A73">
      <w:pPr>
        <w:ind w:firstLine="720"/>
        <w:jc w:val="both"/>
        <w:rPr>
          <w:sz w:val="28"/>
          <w:szCs w:val="28"/>
        </w:rPr>
      </w:pPr>
      <w:r w:rsidRPr="0099218E">
        <w:rPr>
          <w:sz w:val="28"/>
          <w:szCs w:val="28"/>
        </w:rPr>
        <w:t xml:space="preserve">Налоги на имущество поступили в сумме </w:t>
      </w:r>
      <w:r w:rsidR="0006377D">
        <w:rPr>
          <w:sz w:val="28"/>
          <w:szCs w:val="28"/>
        </w:rPr>
        <w:t>3521,6</w:t>
      </w:r>
      <w:r w:rsidRPr="0099218E">
        <w:rPr>
          <w:sz w:val="28"/>
          <w:szCs w:val="28"/>
        </w:rPr>
        <w:t xml:space="preserve"> тыс</w:t>
      </w:r>
      <w:r w:rsidR="00CF0309">
        <w:rPr>
          <w:sz w:val="28"/>
          <w:szCs w:val="28"/>
        </w:rPr>
        <w:t>.</w:t>
      </w:r>
      <w:r w:rsidRPr="0099218E">
        <w:rPr>
          <w:sz w:val="28"/>
          <w:szCs w:val="28"/>
        </w:rPr>
        <w:t xml:space="preserve"> рублей, исполнение составило </w:t>
      </w:r>
      <w:r w:rsidR="0006377D">
        <w:rPr>
          <w:sz w:val="28"/>
          <w:szCs w:val="28"/>
        </w:rPr>
        <w:t>91,5</w:t>
      </w:r>
      <w:r w:rsidRPr="0099218E">
        <w:rPr>
          <w:sz w:val="28"/>
          <w:szCs w:val="28"/>
        </w:rPr>
        <w:t xml:space="preserve">% к уточненному плану. По сравнению с 2022 годом налогов на имущество поступило </w:t>
      </w:r>
      <w:r w:rsidR="0006377D">
        <w:rPr>
          <w:sz w:val="28"/>
          <w:szCs w:val="28"/>
        </w:rPr>
        <w:t>меньше</w:t>
      </w:r>
      <w:r w:rsidRPr="0099218E">
        <w:rPr>
          <w:sz w:val="28"/>
          <w:szCs w:val="28"/>
        </w:rPr>
        <w:t xml:space="preserve">  на сумму </w:t>
      </w:r>
      <w:r w:rsidR="0006377D">
        <w:rPr>
          <w:sz w:val="28"/>
          <w:szCs w:val="28"/>
        </w:rPr>
        <w:t>188,1</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По налогу на имущество физических лиц  уточненный план выполнен на </w:t>
      </w:r>
      <w:r w:rsidR="009F5DFF">
        <w:rPr>
          <w:sz w:val="28"/>
          <w:szCs w:val="28"/>
        </w:rPr>
        <w:t>60,4</w:t>
      </w:r>
      <w:r w:rsidRPr="0099218E">
        <w:rPr>
          <w:sz w:val="28"/>
          <w:szCs w:val="28"/>
        </w:rPr>
        <w:t xml:space="preserve">%.  Налог на имущество физических лиц в 2023 году поступил в сумме </w:t>
      </w:r>
      <w:r w:rsidR="009F5DFF">
        <w:rPr>
          <w:sz w:val="28"/>
          <w:szCs w:val="28"/>
        </w:rPr>
        <w:t>115,3</w:t>
      </w:r>
      <w:r w:rsidRPr="0099218E">
        <w:rPr>
          <w:sz w:val="28"/>
          <w:szCs w:val="28"/>
        </w:rPr>
        <w:t xml:space="preserve"> тыс.  рублей, что </w:t>
      </w:r>
      <w:r w:rsidR="009F5DFF">
        <w:rPr>
          <w:sz w:val="28"/>
          <w:szCs w:val="28"/>
        </w:rPr>
        <w:t>меньше</w:t>
      </w:r>
      <w:r w:rsidRPr="0099218E">
        <w:rPr>
          <w:sz w:val="28"/>
          <w:szCs w:val="28"/>
        </w:rPr>
        <w:t xml:space="preserve"> на </w:t>
      </w:r>
      <w:r w:rsidR="009F5DFF">
        <w:rPr>
          <w:sz w:val="28"/>
          <w:szCs w:val="28"/>
        </w:rPr>
        <w:t>16,6</w:t>
      </w:r>
      <w:r w:rsidRPr="0099218E">
        <w:rPr>
          <w:sz w:val="28"/>
          <w:szCs w:val="28"/>
        </w:rPr>
        <w:t xml:space="preserve"> тыс</w:t>
      </w:r>
      <w:r w:rsidR="00CF0309">
        <w:rPr>
          <w:sz w:val="28"/>
          <w:szCs w:val="28"/>
        </w:rPr>
        <w:t>.</w:t>
      </w:r>
      <w:r w:rsidRPr="0099218E">
        <w:rPr>
          <w:sz w:val="28"/>
          <w:szCs w:val="28"/>
        </w:rPr>
        <w:t xml:space="preserve"> рублей в аналогичном периоде 2022 года.</w:t>
      </w:r>
    </w:p>
    <w:p w:rsidR="00CA6A73" w:rsidRPr="0099218E" w:rsidRDefault="00CA6A73" w:rsidP="00CF0309">
      <w:pPr>
        <w:jc w:val="both"/>
        <w:rPr>
          <w:sz w:val="28"/>
          <w:szCs w:val="28"/>
        </w:rPr>
      </w:pPr>
      <w:r w:rsidRPr="0099218E">
        <w:rPr>
          <w:sz w:val="28"/>
          <w:szCs w:val="28"/>
        </w:rPr>
        <w:t xml:space="preserve">По сравнению с 2022 годом земельного налога поступило </w:t>
      </w:r>
      <w:r w:rsidR="009F5DFF">
        <w:rPr>
          <w:sz w:val="28"/>
          <w:szCs w:val="28"/>
        </w:rPr>
        <w:t>меньше</w:t>
      </w:r>
      <w:r w:rsidRPr="0099218E">
        <w:rPr>
          <w:sz w:val="28"/>
          <w:szCs w:val="28"/>
        </w:rPr>
        <w:t xml:space="preserve"> на </w:t>
      </w:r>
      <w:r w:rsidR="009F5DFF">
        <w:rPr>
          <w:sz w:val="28"/>
          <w:szCs w:val="28"/>
        </w:rPr>
        <w:t xml:space="preserve">171,5 тыс. </w:t>
      </w:r>
      <w:r w:rsidRPr="0099218E">
        <w:rPr>
          <w:sz w:val="28"/>
          <w:szCs w:val="28"/>
        </w:rPr>
        <w:t xml:space="preserve"> рублей.  </w:t>
      </w:r>
    </w:p>
    <w:p w:rsidR="00CA6A73" w:rsidRPr="0099218E" w:rsidRDefault="00CA6A73" w:rsidP="00CA6A73">
      <w:pPr>
        <w:ind w:firstLine="720"/>
        <w:jc w:val="both"/>
        <w:rPr>
          <w:sz w:val="28"/>
          <w:szCs w:val="28"/>
        </w:rPr>
      </w:pPr>
      <w:r w:rsidRPr="0099218E">
        <w:rPr>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на совершение нотариальных </w:t>
      </w:r>
      <w:r w:rsidR="009F5DFF">
        <w:rPr>
          <w:sz w:val="28"/>
          <w:szCs w:val="28"/>
        </w:rPr>
        <w:t>7,6</w:t>
      </w:r>
      <w:r w:rsidRPr="0099218E">
        <w:rPr>
          <w:sz w:val="28"/>
          <w:szCs w:val="28"/>
        </w:rPr>
        <w:t xml:space="preserve"> тыс.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 Поступления от аре</w:t>
      </w:r>
      <w:r w:rsidR="009F5DFF">
        <w:rPr>
          <w:sz w:val="28"/>
          <w:szCs w:val="28"/>
        </w:rPr>
        <w:t>нды земли за земельные  участки</w:t>
      </w:r>
      <w:r w:rsidRPr="0099218E">
        <w:rPr>
          <w:sz w:val="28"/>
          <w:szCs w:val="28"/>
        </w:rPr>
        <w:t xml:space="preserve"> </w:t>
      </w:r>
      <w:r w:rsidR="009F5DFF">
        <w:rPr>
          <w:sz w:val="28"/>
          <w:szCs w:val="28"/>
        </w:rPr>
        <w:t>44,8</w:t>
      </w:r>
      <w:r w:rsidRPr="0099218E">
        <w:rPr>
          <w:sz w:val="28"/>
          <w:szCs w:val="28"/>
        </w:rPr>
        <w:t xml:space="preserve"> тыс. рублей. Это </w:t>
      </w:r>
      <w:r w:rsidR="009F5DFF">
        <w:rPr>
          <w:sz w:val="28"/>
          <w:szCs w:val="28"/>
        </w:rPr>
        <w:t>ниже</w:t>
      </w:r>
      <w:r w:rsidRPr="0099218E">
        <w:rPr>
          <w:sz w:val="28"/>
          <w:szCs w:val="28"/>
        </w:rPr>
        <w:t xml:space="preserve"> уровня прошлого года на </w:t>
      </w:r>
      <w:r w:rsidR="009F5DFF">
        <w:rPr>
          <w:sz w:val="28"/>
          <w:szCs w:val="28"/>
        </w:rPr>
        <w:t>5,5</w:t>
      </w:r>
      <w:r w:rsidRPr="0099218E">
        <w:rPr>
          <w:sz w:val="28"/>
          <w:szCs w:val="28"/>
        </w:rPr>
        <w:t xml:space="preserve"> тыс. рублей. </w:t>
      </w:r>
    </w:p>
    <w:p w:rsidR="00CA6A73" w:rsidRPr="0099218E" w:rsidRDefault="00CF0309" w:rsidP="00CA6A73">
      <w:pPr>
        <w:jc w:val="both"/>
        <w:rPr>
          <w:sz w:val="28"/>
          <w:szCs w:val="28"/>
        </w:rPr>
      </w:pPr>
      <w:r>
        <w:rPr>
          <w:sz w:val="28"/>
          <w:szCs w:val="28"/>
        </w:rPr>
        <w:t xml:space="preserve">         </w:t>
      </w:r>
      <w:r w:rsidR="00CA6A73" w:rsidRPr="0099218E">
        <w:rPr>
          <w:sz w:val="28"/>
          <w:szCs w:val="28"/>
        </w:rPr>
        <w:t xml:space="preserve"> </w:t>
      </w:r>
      <w:r w:rsidR="009F5DFF">
        <w:rPr>
          <w:sz w:val="28"/>
          <w:szCs w:val="28"/>
        </w:rPr>
        <w:t>Прочие п</w:t>
      </w:r>
      <w:r w:rsidR="00CA6A73" w:rsidRPr="0099218E">
        <w:rPr>
          <w:sz w:val="28"/>
          <w:szCs w:val="28"/>
        </w:rPr>
        <w:t xml:space="preserve">оступления </w:t>
      </w:r>
      <w:proofErr w:type="gramStart"/>
      <w:r w:rsidR="00CA6A73" w:rsidRPr="0099218E">
        <w:rPr>
          <w:sz w:val="28"/>
          <w:szCs w:val="28"/>
        </w:rPr>
        <w:t xml:space="preserve">от  </w:t>
      </w:r>
      <w:r w:rsidR="009F5DFF">
        <w:rPr>
          <w:sz w:val="28"/>
          <w:szCs w:val="28"/>
        </w:rPr>
        <w:t>использования</w:t>
      </w:r>
      <w:proofErr w:type="gramEnd"/>
      <w:r w:rsidR="009F5DFF">
        <w:rPr>
          <w:sz w:val="28"/>
          <w:szCs w:val="28"/>
        </w:rPr>
        <w:t xml:space="preserve"> </w:t>
      </w:r>
      <w:r w:rsidR="00CA6A73" w:rsidRPr="0099218E">
        <w:rPr>
          <w:sz w:val="28"/>
          <w:szCs w:val="28"/>
        </w:rPr>
        <w:t xml:space="preserve">имущества, </w:t>
      </w:r>
      <w:r w:rsidR="009F5DFF">
        <w:rPr>
          <w:sz w:val="28"/>
          <w:szCs w:val="28"/>
        </w:rPr>
        <w:t>находящегося в собственности сельских поселений (за исключением имущества</w:t>
      </w:r>
      <w:r w:rsidR="00E50EBA">
        <w:rPr>
          <w:sz w:val="28"/>
          <w:szCs w:val="28"/>
        </w:rPr>
        <w:t xml:space="preserve"> муниципальных бюджетных и автономных учреждений, а также имущества муниципальных  унитарных предприятий, в том числе казенных)</w:t>
      </w:r>
      <w:r w:rsidR="00CA6A73" w:rsidRPr="0099218E">
        <w:rPr>
          <w:sz w:val="28"/>
          <w:szCs w:val="28"/>
        </w:rPr>
        <w:t xml:space="preserve"> поступление составило </w:t>
      </w:r>
      <w:r w:rsidR="00E50EBA">
        <w:rPr>
          <w:sz w:val="28"/>
          <w:szCs w:val="28"/>
        </w:rPr>
        <w:t>13,3</w:t>
      </w:r>
      <w:r w:rsidR="00CA6A73" w:rsidRPr="0099218E">
        <w:rPr>
          <w:sz w:val="28"/>
          <w:szCs w:val="28"/>
        </w:rPr>
        <w:t xml:space="preserve"> </w:t>
      </w:r>
      <w:proofErr w:type="spellStart"/>
      <w:r w:rsidR="00CA6A73" w:rsidRPr="0099218E">
        <w:rPr>
          <w:sz w:val="28"/>
          <w:szCs w:val="28"/>
        </w:rPr>
        <w:t>тыс</w:t>
      </w:r>
      <w:proofErr w:type="spellEnd"/>
      <w:r w:rsidR="00CA6A73" w:rsidRPr="0099218E">
        <w:rPr>
          <w:sz w:val="28"/>
          <w:szCs w:val="28"/>
        </w:rPr>
        <w:t xml:space="preserve"> рублей. Это выше уровня прошлого года на </w:t>
      </w:r>
      <w:r w:rsidR="00E50EBA">
        <w:rPr>
          <w:sz w:val="28"/>
          <w:szCs w:val="28"/>
        </w:rPr>
        <w:t>11,8</w:t>
      </w:r>
      <w:r w:rsidR="00CA6A73" w:rsidRPr="0099218E">
        <w:rPr>
          <w:sz w:val="28"/>
          <w:szCs w:val="28"/>
        </w:rPr>
        <w:t xml:space="preserve"> тыс. рубл</w:t>
      </w:r>
      <w:r w:rsidR="00E50EBA">
        <w:rPr>
          <w:sz w:val="28"/>
          <w:szCs w:val="28"/>
        </w:rPr>
        <w:t>ей.</w:t>
      </w:r>
    </w:p>
    <w:p w:rsidR="00CA6A73" w:rsidRPr="0099218E" w:rsidRDefault="00CA6A73" w:rsidP="00CA6A73">
      <w:pPr>
        <w:jc w:val="both"/>
        <w:rPr>
          <w:sz w:val="28"/>
          <w:szCs w:val="28"/>
        </w:rPr>
      </w:pPr>
    </w:p>
    <w:p w:rsidR="00CA6A73" w:rsidRPr="0099218E" w:rsidRDefault="00CA6A73" w:rsidP="00CA6A73">
      <w:pPr>
        <w:jc w:val="both"/>
        <w:rPr>
          <w:sz w:val="28"/>
          <w:szCs w:val="28"/>
        </w:rPr>
      </w:pPr>
      <w:r w:rsidRPr="0099218E">
        <w:rPr>
          <w:sz w:val="28"/>
          <w:szCs w:val="28"/>
        </w:rPr>
        <w:t xml:space="preserve"> </w:t>
      </w:r>
      <w:r w:rsidRPr="00E042CE">
        <w:rPr>
          <w:sz w:val="28"/>
          <w:szCs w:val="28"/>
        </w:rPr>
        <w:t xml:space="preserve">Доходы от оказания платных услуг (работ) и компенсации затрат государства поступили в сумме </w:t>
      </w:r>
      <w:r w:rsidR="00E042CE" w:rsidRPr="00E042CE">
        <w:rPr>
          <w:sz w:val="28"/>
          <w:szCs w:val="28"/>
        </w:rPr>
        <w:t>167,0</w:t>
      </w:r>
      <w:r w:rsidRPr="00E042CE">
        <w:rPr>
          <w:sz w:val="28"/>
          <w:szCs w:val="28"/>
        </w:rPr>
        <w:t xml:space="preserve"> тыс</w:t>
      </w:r>
      <w:r w:rsidR="00CF0309" w:rsidRPr="00E042CE">
        <w:rPr>
          <w:sz w:val="28"/>
          <w:szCs w:val="28"/>
        </w:rPr>
        <w:t>.</w:t>
      </w:r>
      <w:r w:rsidRPr="00E042CE">
        <w:rPr>
          <w:sz w:val="28"/>
          <w:szCs w:val="28"/>
        </w:rPr>
        <w:t xml:space="preserve"> рублей. Это выше уровня прошлого года на </w:t>
      </w:r>
      <w:r w:rsidR="00E042CE" w:rsidRPr="00E042CE">
        <w:rPr>
          <w:sz w:val="28"/>
          <w:szCs w:val="28"/>
        </w:rPr>
        <w:t>114,7</w:t>
      </w:r>
      <w:r w:rsidRPr="00E042CE">
        <w:rPr>
          <w:sz w:val="28"/>
          <w:szCs w:val="28"/>
        </w:rPr>
        <w:t xml:space="preserve"> тыс</w:t>
      </w:r>
      <w:r w:rsidR="00CF0309" w:rsidRPr="00E042CE">
        <w:rPr>
          <w:sz w:val="28"/>
          <w:szCs w:val="28"/>
        </w:rPr>
        <w:t>.</w:t>
      </w:r>
      <w:r w:rsidRPr="00E042CE">
        <w:rPr>
          <w:sz w:val="28"/>
          <w:szCs w:val="28"/>
        </w:rPr>
        <w:t xml:space="preserve"> рублей.</w:t>
      </w:r>
    </w:p>
    <w:p w:rsidR="00CA6A73" w:rsidRPr="0099218E" w:rsidRDefault="00CA6A73" w:rsidP="00CA6A73">
      <w:pPr>
        <w:jc w:val="both"/>
        <w:rPr>
          <w:sz w:val="28"/>
          <w:szCs w:val="28"/>
        </w:rPr>
      </w:pPr>
      <w:r w:rsidRPr="0099218E">
        <w:rPr>
          <w:sz w:val="28"/>
          <w:szCs w:val="28"/>
        </w:rPr>
        <w:t xml:space="preserve">  Штрафы поступили в бюджет в сумме </w:t>
      </w:r>
      <w:r w:rsidR="00E042CE">
        <w:rPr>
          <w:sz w:val="28"/>
          <w:szCs w:val="28"/>
        </w:rPr>
        <w:t>62,3</w:t>
      </w:r>
      <w:r w:rsidRPr="0099218E">
        <w:rPr>
          <w:sz w:val="28"/>
          <w:szCs w:val="28"/>
        </w:rPr>
        <w:t xml:space="preserve"> тыс</w:t>
      </w:r>
      <w:r w:rsidR="00CF0309">
        <w:rPr>
          <w:sz w:val="28"/>
          <w:szCs w:val="28"/>
        </w:rPr>
        <w:t>.</w:t>
      </w:r>
      <w:r w:rsidRPr="0099218E">
        <w:rPr>
          <w:sz w:val="28"/>
          <w:szCs w:val="28"/>
        </w:rPr>
        <w:t xml:space="preserve"> рублей. Это выше уровня прошлого года на </w:t>
      </w:r>
      <w:r w:rsidR="00E042CE">
        <w:rPr>
          <w:sz w:val="28"/>
          <w:szCs w:val="28"/>
        </w:rPr>
        <w:t>62,3</w:t>
      </w:r>
      <w:r w:rsidRPr="0099218E">
        <w:rPr>
          <w:sz w:val="28"/>
          <w:szCs w:val="28"/>
        </w:rPr>
        <w:t xml:space="preserve"> тыс</w:t>
      </w:r>
      <w:r w:rsidR="00CF0309">
        <w:rPr>
          <w:sz w:val="28"/>
          <w:szCs w:val="28"/>
        </w:rPr>
        <w:t>.</w:t>
      </w:r>
      <w:r w:rsidRPr="0099218E">
        <w:rPr>
          <w:sz w:val="28"/>
          <w:szCs w:val="28"/>
        </w:rPr>
        <w:t xml:space="preserve"> рублей.</w:t>
      </w:r>
    </w:p>
    <w:p w:rsidR="00CA6A73" w:rsidRPr="0099218E" w:rsidRDefault="00E042CE" w:rsidP="00CA6A73">
      <w:pPr>
        <w:jc w:val="both"/>
        <w:rPr>
          <w:sz w:val="28"/>
          <w:szCs w:val="28"/>
        </w:rPr>
      </w:pPr>
      <w:r>
        <w:rPr>
          <w:sz w:val="28"/>
          <w:szCs w:val="28"/>
        </w:rPr>
        <w:t xml:space="preserve"> Д</w:t>
      </w:r>
      <w:r w:rsidR="00CA6A73" w:rsidRPr="0099218E">
        <w:rPr>
          <w:sz w:val="28"/>
          <w:szCs w:val="28"/>
        </w:rPr>
        <w:t xml:space="preserve">оходы </w:t>
      </w:r>
      <w:r>
        <w:rPr>
          <w:sz w:val="28"/>
          <w:szCs w:val="28"/>
        </w:rPr>
        <w:t xml:space="preserve">от продажи материальных и нематериальных активов </w:t>
      </w:r>
      <w:r w:rsidR="00CA6A73" w:rsidRPr="0099218E">
        <w:rPr>
          <w:sz w:val="28"/>
          <w:szCs w:val="28"/>
        </w:rPr>
        <w:t xml:space="preserve">поступили в сумме </w:t>
      </w:r>
      <w:r>
        <w:rPr>
          <w:sz w:val="28"/>
          <w:szCs w:val="28"/>
        </w:rPr>
        <w:t xml:space="preserve">305,7 </w:t>
      </w:r>
      <w:r w:rsidR="00CA6A73" w:rsidRPr="0099218E">
        <w:rPr>
          <w:sz w:val="28"/>
          <w:szCs w:val="28"/>
        </w:rPr>
        <w:t xml:space="preserve"> тыс</w:t>
      </w:r>
      <w:r w:rsidR="00CF0309">
        <w:rPr>
          <w:sz w:val="28"/>
          <w:szCs w:val="28"/>
        </w:rPr>
        <w:t>.</w:t>
      </w:r>
      <w:r w:rsidR="00CA6A73" w:rsidRPr="0099218E">
        <w:rPr>
          <w:sz w:val="28"/>
          <w:szCs w:val="28"/>
        </w:rPr>
        <w:t xml:space="preserve"> рублей. </w:t>
      </w:r>
    </w:p>
    <w:p w:rsidR="00693721" w:rsidRPr="00F924FD" w:rsidRDefault="00693721" w:rsidP="00693721">
      <w:pPr>
        <w:widowControl w:val="0"/>
        <w:ind w:firstLine="709"/>
        <w:jc w:val="both"/>
        <w:rPr>
          <w:sz w:val="28"/>
        </w:rPr>
      </w:pPr>
      <w:r w:rsidRPr="00AA6A23">
        <w:rPr>
          <w:sz w:val="28"/>
        </w:rPr>
        <w:t xml:space="preserve">Плановый объем доходов бюджета </w:t>
      </w:r>
      <w:r w:rsidR="00E042CE">
        <w:rPr>
          <w:sz w:val="28"/>
        </w:rPr>
        <w:t>Грушево-</w:t>
      </w:r>
      <w:proofErr w:type="spellStart"/>
      <w:r w:rsidR="00E042CE">
        <w:rPr>
          <w:sz w:val="28"/>
        </w:rPr>
        <w:t>дубовского</w:t>
      </w:r>
      <w:proofErr w:type="spellEnd"/>
      <w:r w:rsidR="00AA6A23" w:rsidRPr="00AA6A23">
        <w:rPr>
          <w:sz w:val="28"/>
        </w:rPr>
        <w:t xml:space="preserve"> сельского поселения</w:t>
      </w:r>
      <w:r w:rsidRPr="00AA6A23">
        <w:rPr>
          <w:sz w:val="28"/>
        </w:rPr>
        <w:t xml:space="preserve"> на 202</w:t>
      </w:r>
      <w:r w:rsidR="00AA6A23" w:rsidRPr="00AA6A23">
        <w:rPr>
          <w:sz w:val="28"/>
        </w:rPr>
        <w:t>4</w:t>
      </w:r>
      <w:r w:rsidRPr="00AA6A23">
        <w:rPr>
          <w:sz w:val="28"/>
        </w:rPr>
        <w:t xml:space="preserve"> год по состоянию на 1 </w:t>
      </w:r>
      <w:r w:rsidR="00AA6A23" w:rsidRPr="00AA6A23">
        <w:rPr>
          <w:sz w:val="28"/>
        </w:rPr>
        <w:t>августа</w:t>
      </w:r>
      <w:r w:rsidRPr="00AA6A23">
        <w:rPr>
          <w:sz w:val="28"/>
        </w:rPr>
        <w:t xml:space="preserve"> 202</w:t>
      </w:r>
      <w:r w:rsidR="00AA6A23" w:rsidRPr="00AA6A23">
        <w:rPr>
          <w:sz w:val="28"/>
        </w:rPr>
        <w:t>4</w:t>
      </w:r>
      <w:r w:rsidRPr="00AA6A23">
        <w:rPr>
          <w:sz w:val="28"/>
        </w:rPr>
        <w:t xml:space="preserve"> г. составляет </w:t>
      </w:r>
      <w:r w:rsidR="00E042CE">
        <w:rPr>
          <w:sz w:val="28"/>
        </w:rPr>
        <w:t xml:space="preserve"> 20 425,9</w:t>
      </w:r>
      <w:r w:rsidRPr="00AA6A23">
        <w:rPr>
          <w:sz w:val="28"/>
        </w:rPr>
        <w:t> </w:t>
      </w:r>
      <w:r w:rsidR="00AA6A23" w:rsidRPr="00AA6A23">
        <w:rPr>
          <w:sz w:val="28"/>
        </w:rPr>
        <w:t>тыс</w:t>
      </w:r>
      <w:r w:rsidR="004F2E83">
        <w:rPr>
          <w:sz w:val="28"/>
        </w:rPr>
        <w:t>.</w:t>
      </w:r>
      <w:r w:rsidRPr="00AA6A23">
        <w:rPr>
          <w:sz w:val="28"/>
        </w:rPr>
        <w:t xml:space="preserve"> рублей, в том числе по налоговым и неналоговым доходам – </w:t>
      </w:r>
      <w:r w:rsidR="00E042CE">
        <w:rPr>
          <w:sz w:val="28"/>
        </w:rPr>
        <w:t xml:space="preserve">12 869,7 </w:t>
      </w:r>
      <w:r w:rsidR="00AA6A23" w:rsidRPr="00AA6A23">
        <w:rPr>
          <w:sz w:val="28"/>
        </w:rPr>
        <w:t>тыс</w:t>
      </w:r>
      <w:r w:rsidR="004F2E83">
        <w:rPr>
          <w:sz w:val="28"/>
        </w:rPr>
        <w:t>.</w:t>
      </w:r>
      <w:r w:rsidRPr="00AA6A23">
        <w:rPr>
          <w:sz w:val="28"/>
        </w:rPr>
        <w:t> рублей с ростом к фактическому уровню 202</w:t>
      </w:r>
      <w:r w:rsidR="00AA6A23" w:rsidRPr="00AA6A23">
        <w:rPr>
          <w:sz w:val="28"/>
        </w:rPr>
        <w:t>3</w:t>
      </w:r>
      <w:r w:rsidRPr="00AA6A23">
        <w:rPr>
          <w:sz w:val="28"/>
        </w:rPr>
        <w:t xml:space="preserve"> года на </w:t>
      </w:r>
      <w:r w:rsidR="00E042CE">
        <w:rPr>
          <w:sz w:val="28"/>
        </w:rPr>
        <w:t>379,1</w:t>
      </w:r>
      <w:r w:rsidR="00AA6A23" w:rsidRPr="00AA6A23">
        <w:rPr>
          <w:sz w:val="28"/>
        </w:rPr>
        <w:t> тыс</w:t>
      </w:r>
      <w:r w:rsidR="004F2E83">
        <w:rPr>
          <w:sz w:val="28"/>
        </w:rPr>
        <w:t>.</w:t>
      </w:r>
      <w:r w:rsidRPr="00AA6A23">
        <w:rPr>
          <w:sz w:val="28"/>
        </w:rPr>
        <w:t xml:space="preserve"> рублей, или на </w:t>
      </w:r>
      <w:r w:rsidR="00E042CE">
        <w:rPr>
          <w:sz w:val="28"/>
        </w:rPr>
        <w:t>2,9</w:t>
      </w:r>
      <w:r w:rsidRPr="00AA6A23">
        <w:rPr>
          <w:sz w:val="28"/>
        </w:rPr>
        <w:t xml:space="preserve"> процента.</w:t>
      </w:r>
    </w:p>
    <w:p w:rsidR="00693721" w:rsidRPr="00F924FD" w:rsidRDefault="00693721" w:rsidP="00693721">
      <w:pPr>
        <w:widowControl w:val="0"/>
        <w:ind w:firstLine="709"/>
        <w:jc w:val="both"/>
        <w:rPr>
          <w:sz w:val="28"/>
        </w:rPr>
      </w:pPr>
      <w:r w:rsidRPr="00F924FD">
        <w:rPr>
          <w:sz w:val="28"/>
        </w:rPr>
        <w:t xml:space="preserve">Исполнение расходов бюджета </w:t>
      </w:r>
      <w:r w:rsidR="00E042CE">
        <w:rPr>
          <w:sz w:val="28"/>
        </w:rPr>
        <w:t>Грушево-Дубовского</w:t>
      </w:r>
      <w:r w:rsidR="00AA6A23">
        <w:rPr>
          <w:sz w:val="28"/>
        </w:rPr>
        <w:t xml:space="preserve"> сельского поселения</w:t>
      </w:r>
      <w:r w:rsidRPr="00F924FD">
        <w:rPr>
          <w:sz w:val="28"/>
        </w:rPr>
        <w:t xml:space="preserve"> </w:t>
      </w:r>
      <w:r w:rsidRPr="00F924FD">
        <w:rPr>
          <w:sz w:val="28"/>
        </w:rPr>
        <w:lastRenderedPageBreak/>
        <w:t>в 202</w:t>
      </w:r>
      <w:r w:rsidR="00AA6A23">
        <w:rPr>
          <w:sz w:val="28"/>
        </w:rPr>
        <w:t>3</w:t>
      </w:r>
      <w:r w:rsidRPr="00F924FD">
        <w:rPr>
          <w:sz w:val="28"/>
        </w:rPr>
        <w:t xml:space="preserve"> году составило </w:t>
      </w:r>
      <w:r w:rsidR="00E042CE">
        <w:rPr>
          <w:sz w:val="28"/>
        </w:rPr>
        <w:t>39 981,</w:t>
      </w:r>
      <w:proofErr w:type="gramStart"/>
      <w:r w:rsidR="00E042CE">
        <w:rPr>
          <w:sz w:val="28"/>
        </w:rPr>
        <w:t>3</w:t>
      </w:r>
      <w:r w:rsidRPr="00F924FD">
        <w:rPr>
          <w:sz w:val="28"/>
        </w:rPr>
        <w:t xml:space="preserve"> </w:t>
      </w:r>
      <w:r w:rsidR="00AA6A23">
        <w:rPr>
          <w:sz w:val="28"/>
        </w:rPr>
        <w:t xml:space="preserve"> тыс.</w:t>
      </w:r>
      <w:r w:rsidRPr="00F924FD">
        <w:rPr>
          <w:sz w:val="28"/>
        </w:rPr>
        <w:t>рублей</w:t>
      </w:r>
      <w:proofErr w:type="gramEnd"/>
      <w:r w:rsidRPr="00F924FD">
        <w:rPr>
          <w:sz w:val="28"/>
        </w:rPr>
        <w:t xml:space="preserve"> с ростом к уровню 202</w:t>
      </w:r>
      <w:r w:rsidR="00AA6A23">
        <w:rPr>
          <w:sz w:val="28"/>
        </w:rPr>
        <w:t>2</w:t>
      </w:r>
      <w:r w:rsidRPr="00F924FD">
        <w:rPr>
          <w:sz w:val="28"/>
        </w:rPr>
        <w:t xml:space="preserve"> года </w:t>
      </w:r>
      <w:r w:rsidR="004F2E83">
        <w:rPr>
          <w:sz w:val="28"/>
        </w:rPr>
        <w:t>.</w:t>
      </w:r>
    </w:p>
    <w:p w:rsidR="004F2E83" w:rsidRDefault="00693721" w:rsidP="008C0E04">
      <w:pPr>
        <w:widowControl w:val="0"/>
        <w:ind w:firstLine="709"/>
        <w:jc w:val="both"/>
        <w:rPr>
          <w:sz w:val="28"/>
        </w:rPr>
      </w:pPr>
      <w:r w:rsidRPr="00F924FD">
        <w:rPr>
          <w:sz w:val="28"/>
        </w:rPr>
        <w:t>Наибольший удельный вес в общем объеме расходов составили расходы</w:t>
      </w:r>
      <w:r w:rsidR="00E042CE">
        <w:rPr>
          <w:sz w:val="28"/>
        </w:rPr>
        <w:t xml:space="preserve"> на</w:t>
      </w:r>
      <w:r w:rsidR="004F2E83">
        <w:rPr>
          <w:sz w:val="28"/>
        </w:rPr>
        <w:t>:</w:t>
      </w:r>
    </w:p>
    <w:p w:rsidR="00AA6A23" w:rsidRDefault="00CF0309" w:rsidP="00693721">
      <w:pPr>
        <w:widowControl w:val="0"/>
        <w:ind w:firstLine="709"/>
        <w:jc w:val="both"/>
        <w:rPr>
          <w:sz w:val="28"/>
        </w:rPr>
      </w:pPr>
      <w:r>
        <w:rPr>
          <w:sz w:val="28"/>
        </w:rPr>
        <w:t>Ж</w:t>
      </w:r>
      <w:r w:rsidR="00AA6A23" w:rsidRPr="00F924FD">
        <w:rPr>
          <w:sz w:val="28"/>
        </w:rPr>
        <w:t xml:space="preserve">илищно-коммунальное хозяйство – </w:t>
      </w:r>
      <w:r w:rsidR="00E042CE">
        <w:rPr>
          <w:sz w:val="28"/>
        </w:rPr>
        <w:t>61,2</w:t>
      </w:r>
      <w:r w:rsidR="00AA6A23" w:rsidRPr="00F924FD">
        <w:rPr>
          <w:sz w:val="28"/>
        </w:rPr>
        <w:t> процента (</w:t>
      </w:r>
      <w:r w:rsidR="00E042CE">
        <w:rPr>
          <w:sz w:val="28"/>
        </w:rPr>
        <w:t>24 452,6</w:t>
      </w:r>
      <w:r w:rsidR="00AA6A23" w:rsidRPr="00F924FD">
        <w:rPr>
          <w:sz w:val="28"/>
        </w:rPr>
        <w:t xml:space="preserve"> </w:t>
      </w:r>
      <w:r w:rsidR="00AA6A23">
        <w:rPr>
          <w:sz w:val="28"/>
        </w:rPr>
        <w:t>тыс.</w:t>
      </w:r>
      <w:r w:rsidR="00AA6A23" w:rsidRPr="00F924FD">
        <w:rPr>
          <w:sz w:val="28"/>
        </w:rPr>
        <w:t xml:space="preserve"> рублей)</w:t>
      </w:r>
    </w:p>
    <w:p w:rsidR="00693721" w:rsidRPr="00F924FD" w:rsidRDefault="00693721" w:rsidP="00693721">
      <w:pPr>
        <w:widowControl w:val="0"/>
        <w:ind w:firstLine="709"/>
        <w:jc w:val="both"/>
        <w:rPr>
          <w:sz w:val="28"/>
        </w:rPr>
      </w:pPr>
      <w:r w:rsidRPr="00F924FD">
        <w:rPr>
          <w:sz w:val="28"/>
        </w:rPr>
        <w:t xml:space="preserve">Расходы бюджета </w:t>
      </w:r>
      <w:r w:rsidR="00E042CE">
        <w:rPr>
          <w:sz w:val="28"/>
        </w:rPr>
        <w:t>Грушево-Дубовского</w:t>
      </w:r>
      <w:r w:rsidR="004F2E83">
        <w:rPr>
          <w:sz w:val="28"/>
        </w:rPr>
        <w:t xml:space="preserve"> 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4F2E83">
        <w:rPr>
          <w:sz w:val="28"/>
        </w:rPr>
        <w:t>августа</w:t>
      </w:r>
      <w:r w:rsidR="00E042CE">
        <w:rPr>
          <w:sz w:val="28"/>
        </w:rPr>
        <w:t xml:space="preserve"> 202</w:t>
      </w:r>
      <w:r w:rsidR="004F2E83">
        <w:rPr>
          <w:sz w:val="28"/>
        </w:rPr>
        <w:t>4</w:t>
      </w:r>
      <w:r w:rsidRPr="00F924FD">
        <w:rPr>
          <w:sz w:val="28"/>
        </w:rPr>
        <w:t xml:space="preserve"> года запланированы в объеме </w:t>
      </w:r>
      <w:r w:rsidR="00E042CE">
        <w:rPr>
          <w:sz w:val="28"/>
        </w:rPr>
        <w:t>22 771,9</w:t>
      </w:r>
      <w:r w:rsidR="004F2E83">
        <w:rPr>
          <w:sz w:val="28"/>
        </w:rPr>
        <w:t xml:space="preserve"> тыс. </w:t>
      </w:r>
      <w:r w:rsidRPr="00F924FD">
        <w:rPr>
          <w:sz w:val="28"/>
        </w:rPr>
        <w:t xml:space="preserve"> рублей.</w:t>
      </w:r>
    </w:p>
    <w:p w:rsidR="00693721" w:rsidRPr="00F924FD" w:rsidRDefault="004F2E83" w:rsidP="00693721">
      <w:pPr>
        <w:widowControl w:val="0"/>
        <w:spacing w:line="252" w:lineRule="auto"/>
        <w:ind w:firstLine="709"/>
        <w:jc w:val="both"/>
        <w:rPr>
          <w:sz w:val="28"/>
        </w:rPr>
      </w:pPr>
      <w:r>
        <w:rPr>
          <w:sz w:val="28"/>
        </w:rPr>
        <w:t>Б</w:t>
      </w:r>
      <w:r w:rsidR="00693721" w:rsidRPr="00F924FD">
        <w:rPr>
          <w:sz w:val="28"/>
        </w:rPr>
        <w:t>юджет в 202</w:t>
      </w:r>
      <w:r>
        <w:rPr>
          <w:sz w:val="28"/>
        </w:rPr>
        <w:t>3</w:t>
      </w:r>
      <w:r w:rsidR="00E042CE">
        <w:rPr>
          <w:sz w:val="28"/>
        </w:rPr>
        <w:t xml:space="preserve"> году исполнен с п</w:t>
      </w:r>
      <w:r>
        <w:rPr>
          <w:sz w:val="28"/>
        </w:rPr>
        <w:t>рофицитом</w:t>
      </w:r>
      <w:r w:rsidR="00693721" w:rsidRPr="00F924FD">
        <w:rPr>
          <w:sz w:val="28"/>
        </w:rPr>
        <w:t xml:space="preserve"> в сумме </w:t>
      </w:r>
      <w:r w:rsidR="00E042CE">
        <w:rPr>
          <w:sz w:val="28"/>
        </w:rPr>
        <w:t xml:space="preserve">606,5 </w:t>
      </w:r>
      <w:r>
        <w:rPr>
          <w:sz w:val="28"/>
        </w:rPr>
        <w:t>тыс.</w:t>
      </w:r>
      <w:r w:rsidR="00693721" w:rsidRPr="00F924FD">
        <w:rPr>
          <w:sz w:val="28"/>
        </w:rPr>
        <w:t xml:space="preserve"> рублей. В 202</w:t>
      </w:r>
      <w:r>
        <w:rPr>
          <w:sz w:val="28"/>
        </w:rPr>
        <w:t>4</w:t>
      </w:r>
      <w:r w:rsidR="00693721" w:rsidRPr="00F924FD">
        <w:rPr>
          <w:sz w:val="28"/>
        </w:rPr>
        <w:t xml:space="preserve"> году бюджет по состоянию на 1 </w:t>
      </w:r>
      <w:r>
        <w:rPr>
          <w:sz w:val="28"/>
        </w:rPr>
        <w:t>августа</w:t>
      </w:r>
      <w:r w:rsidR="00693721" w:rsidRPr="00F924FD">
        <w:rPr>
          <w:sz w:val="28"/>
        </w:rPr>
        <w:t xml:space="preserve"> 202</w:t>
      </w:r>
      <w:r>
        <w:rPr>
          <w:sz w:val="28"/>
        </w:rPr>
        <w:t>4</w:t>
      </w:r>
      <w:r w:rsidR="00693721" w:rsidRPr="00F924FD">
        <w:rPr>
          <w:sz w:val="28"/>
        </w:rPr>
        <w:t xml:space="preserve"> года сформирован с </w:t>
      </w:r>
      <w:r w:rsidR="00E042CE">
        <w:rPr>
          <w:sz w:val="28"/>
        </w:rPr>
        <w:t>профицитом</w:t>
      </w:r>
      <w:r w:rsidR="00693721" w:rsidRPr="00F924FD">
        <w:rPr>
          <w:sz w:val="28"/>
        </w:rPr>
        <w:t xml:space="preserve"> в сумме </w:t>
      </w:r>
      <w:r w:rsidR="00E042CE">
        <w:rPr>
          <w:sz w:val="28"/>
        </w:rPr>
        <w:t>648,6</w:t>
      </w:r>
      <w:r>
        <w:rPr>
          <w:sz w:val="28"/>
        </w:rPr>
        <w:t xml:space="preserve"> тыс.</w:t>
      </w:r>
      <w:r w:rsidR="00693721" w:rsidRPr="00F924FD">
        <w:rPr>
          <w:sz w:val="28"/>
        </w:rPr>
        <w:t xml:space="preserve"> рублей.</w:t>
      </w:r>
    </w:p>
    <w:p w:rsidR="00693721" w:rsidRPr="00F924FD" w:rsidRDefault="00693721" w:rsidP="00693721">
      <w:pPr>
        <w:widowControl w:val="0"/>
        <w:jc w:val="center"/>
        <w:rPr>
          <w:sz w:val="28"/>
        </w:rPr>
      </w:pPr>
    </w:p>
    <w:p w:rsidR="00693721" w:rsidRPr="00F924FD" w:rsidRDefault="00693721" w:rsidP="00693721">
      <w:pPr>
        <w:widowControl w:val="0"/>
        <w:jc w:val="center"/>
        <w:rPr>
          <w:sz w:val="28"/>
        </w:rPr>
      </w:pPr>
      <w:r w:rsidRPr="00F924FD">
        <w:rPr>
          <w:sz w:val="28"/>
        </w:rPr>
        <w:t>2. Описание приоритетов и целей государственной политики</w:t>
      </w:r>
    </w:p>
    <w:p w:rsidR="00693721" w:rsidRPr="00F924FD" w:rsidRDefault="00693721" w:rsidP="00693721">
      <w:pPr>
        <w:widowControl w:val="0"/>
        <w:jc w:val="center"/>
        <w:rPr>
          <w:sz w:val="28"/>
        </w:rPr>
      </w:pPr>
      <w:r w:rsidRPr="00F924FD">
        <w:rPr>
          <w:sz w:val="28"/>
        </w:rPr>
        <w:t xml:space="preserve">в сфере реализации </w:t>
      </w:r>
      <w:r w:rsidR="00FE703B">
        <w:rPr>
          <w:sz w:val="28"/>
        </w:rPr>
        <w:t>муниципальной</w:t>
      </w:r>
      <w:r w:rsidRPr="00F924FD">
        <w:rPr>
          <w:sz w:val="28"/>
        </w:rPr>
        <w:t xml:space="preserve"> программы </w:t>
      </w:r>
      <w:r w:rsidR="00E07EB9">
        <w:rPr>
          <w:sz w:val="28"/>
        </w:rPr>
        <w:t>Грушево-Дубовского</w:t>
      </w:r>
      <w:r w:rsidR="00880AE6">
        <w:rPr>
          <w:sz w:val="28"/>
        </w:rPr>
        <w:t xml:space="preserve"> сельского поселения</w:t>
      </w:r>
      <w:r w:rsidRPr="00F924FD">
        <w:rPr>
          <w:sz w:val="28"/>
        </w:rPr>
        <w:t xml:space="preserve"> «Управление </w:t>
      </w:r>
      <w:r w:rsidR="00880AE6">
        <w:rPr>
          <w:sz w:val="28"/>
        </w:rPr>
        <w:t>муниципальными</w:t>
      </w:r>
      <w:r w:rsidRPr="00F924FD">
        <w:rPr>
          <w:sz w:val="28"/>
        </w:rPr>
        <w:t xml:space="preserve"> финансами и создание условий </w:t>
      </w:r>
    </w:p>
    <w:p w:rsidR="00693721" w:rsidRPr="00F924FD" w:rsidRDefault="00693721" w:rsidP="00693721">
      <w:pPr>
        <w:widowControl w:val="0"/>
        <w:jc w:val="center"/>
        <w:rPr>
          <w:sz w:val="28"/>
        </w:rPr>
      </w:pPr>
      <w:r w:rsidRPr="00F924FD">
        <w:rPr>
          <w:sz w:val="28"/>
        </w:rPr>
        <w:t>для эффективного управления муниципальными финансами</w:t>
      </w:r>
      <w:r w:rsidR="00E07EB9">
        <w:rPr>
          <w:sz w:val="28"/>
        </w:rPr>
        <w:t xml:space="preserve"> поселения</w:t>
      </w:r>
      <w:r w:rsidRPr="00F924FD">
        <w:rPr>
          <w:sz w:val="28"/>
        </w:rPr>
        <w:t>»</w:t>
      </w:r>
    </w:p>
    <w:p w:rsidR="00693721" w:rsidRPr="00F924FD" w:rsidRDefault="00693721" w:rsidP="00693721">
      <w:pPr>
        <w:widowControl w:val="0"/>
        <w:jc w:val="center"/>
        <w:rPr>
          <w:sz w:val="28"/>
        </w:rPr>
      </w:pPr>
    </w:p>
    <w:p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r w:rsidR="00E07EB9">
        <w:rPr>
          <w:sz w:val="28"/>
        </w:rPr>
        <w:t>Грушево-Дубовского</w:t>
      </w:r>
      <w:r w:rsidR="00880AE6">
        <w:rPr>
          <w:sz w:val="28"/>
        </w:rPr>
        <w:t xml:space="preserve"> сельского поселения</w:t>
      </w:r>
      <w:r w:rsidRPr="00F924FD">
        <w:rPr>
          <w:sz w:val="28"/>
        </w:rPr>
        <w:t xml:space="preserve"> остаются достижение социальной стабильности и устойчивости бюджетной системы </w:t>
      </w:r>
      <w:r w:rsidR="00E07EB9">
        <w:rPr>
          <w:sz w:val="28"/>
        </w:rPr>
        <w:t>Грушево-Дубовского</w:t>
      </w:r>
      <w:r w:rsidR="00880AE6">
        <w:rPr>
          <w:sz w:val="28"/>
        </w:rPr>
        <w:t xml:space="preserve"> 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rsidR="00693721" w:rsidRPr="00F924FD" w:rsidRDefault="00693721" w:rsidP="00693721">
      <w:pPr>
        <w:widowControl w:val="0"/>
        <w:ind w:firstLine="709"/>
        <w:jc w:val="both"/>
        <w:rPr>
          <w:sz w:val="28"/>
        </w:rPr>
      </w:pPr>
      <w:r w:rsidRPr="00F924FD">
        <w:rPr>
          <w:sz w:val="28"/>
        </w:rPr>
        <w:t>ежегодных посланиях Президента Российской Федерации Федеральному Собранию Российской Федерации;</w:t>
      </w:r>
    </w:p>
    <w:p w:rsidR="00693721" w:rsidRPr="00F924FD" w:rsidRDefault="00693721" w:rsidP="00693721">
      <w:pPr>
        <w:widowControl w:val="0"/>
        <w:ind w:firstLine="709"/>
        <w:jc w:val="both"/>
        <w:rPr>
          <w:sz w:val="28"/>
        </w:rPr>
      </w:pPr>
      <w:r w:rsidRPr="00F924FD">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r w:rsidR="00E07EB9">
        <w:rPr>
          <w:sz w:val="28"/>
        </w:rPr>
        <w:t>Грушево-Дубовского</w:t>
      </w:r>
      <w:r w:rsidR="00161B7D" w:rsidRPr="00161B7D">
        <w:rPr>
          <w:sz w:val="28"/>
        </w:rPr>
        <w:t xml:space="preserve"> сельского поселения</w:t>
      </w:r>
      <w:r w:rsidR="008C0E04">
        <w:rPr>
          <w:sz w:val="28"/>
        </w:rPr>
        <w:t xml:space="preserve"> на период до 2030 года</w:t>
      </w:r>
      <w:r w:rsidRPr="00161B7D">
        <w:rPr>
          <w:sz w:val="28"/>
        </w:rPr>
        <w:t>;</w:t>
      </w:r>
    </w:p>
    <w:p w:rsidR="00693721" w:rsidRPr="00161B7D" w:rsidRDefault="00693721" w:rsidP="00693721">
      <w:pPr>
        <w:widowControl w:val="0"/>
        <w:ind w:firstLine="709"/>
        <w:jc w:val="both"/>
        <w:rPr>
          <w:sz w:val="28"/>
        </w:rPr>
      </w:pPr>
      <w:r w:rsidRPr="00161B7D">
        <w:rPr>
          <w:sz w:val="28"/>
        </w:rPr>
        <w:t xml:space="preserve">основных направлениях бюджетной и налоговой политики </w:t>
      </w:r>
      <w:r w:rsidR="00E07EB9">
        <w:rPr>
          <w:sz w:val="28"/>
        </w:rPr>
        <w:t>Грушево-Дубовского</w:t>
      </w:r>
      <w:r w:rsidR="00161B7D" w:rsidRPr="00161B7D">
        <w:rPr>
          <w:sz w:val="28"/>
        </w:rPr>
        <w:t xml:space="preserve"> сельского поселения</w:t>
      </w:r>
      <w:r w:rsidRPr="00161B7D">
        <w:rPr>
          <w:sz w:val="28"/>
        </w:rPr>
        <w:t>;</w:t>
      </w:r>
    </w:p>
    <w:p w:rsidR="00693721" w:rsidRPr="00161B7D" w:rsidRDefault="00693721" w:rsidP="00693721">
      <w:pPr>
        <w:widowControl w:val="0"/>
        <w:ind w:firstLine="709"/>
        <w:jc w:val="both"/>
        <w:rPr>
          <w:sz w:val="28"/>
        </w:rPr>
      </w:pPr>
      <w:r w:rsidRPr="00161B7D">
        <w:rPr>
          <w:sz w:val="28"/>
        </w:rPr>
        <w:t xml:space="preserve">Исходя из приоритетов развития </w:t>
      </w:r>
      <w:r w:rsidR="00E07EB9">
        <w:rPr>
          <w:sz w:val="28"/>
        </w:rPr>
        <w:t>Грушево-Дубовского</w:t>
      </w:r>
      <w:r w:rsidR="00161B7D" w:rsidRPr="00161B7D">
        <w:rPr>
          <w:sz w:val="28"/>
        </w:rPr>
        <w:t xml:space="preserve"> 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«Управление </w:t>
      </w:r>
      <w:r w:rsidR="00161B7D" w:rsidRPr="00161B7D">
        <w:rPr>
          <w:sz w:val="28"/>
        </w:rPr>
        <w:t>муниципальными</w:t>
      </w:r>
      <w:r w:rsidRPr="00161B7D">
        <w:rPr>
          <w:sz w:val="28"/>
        </w:rPr>
        <w:t xml:space="preserve"> финансами и создание условий для эффективного управления муниципальными финансами</w:t>
      </w:r>
      <w:r w:rsidR="00E07EB9">
        <w:rPr>
          <w:sz w:val="28"/>
        </w:rPr>
        <w:t xml:space="preserve"> поселения</w:t>
      </w:r>
      <w:r w:rsidRPr="00161B7D">
        <w:rPr>
          <w:sz w:val="28"/>
        </w:rPr>
        <w:t xml:space="preserve">» (далее также – </w:t>
      </w:r>
      <w:r w:rsidR="00161B7D" w:rsidRPr="00161B7D">
        <w:rPr>
          <w:sz w:val="28"/>
        </w:rPr>
        <w:t>муниципальная</w:t>
      </w:r>
      <w:r w:rsidRPr="00161B7D">
        <w:rPr>
          <w:sz w:val="28"/>
        </w:rPr>
        <w:t xml:space="preserve"> программа):</w:t>
      </w:r>
    </w:p>
    <w:p w:rsidR="00693721" w:rsidRPr="00F924FD" w:rsidRDefault="00693721" w:rsidP="00693721">
      <w:pPr>
        <w:widowControl w:val="0"/>
        <w:ind w:firstLine="709"/>
        <w:jc w:val="both"/>
        <w:rPr>
          <w:sz w:val="28"/>
        </w:rPr>
      </w:pPr>
      <w:r w:rsidRPr="00161B7D">
        <w:rPr>
          <w:sz w:val="28"/>
        </w:rPr>
        <w:t>ежегодное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p w:rsidR="00693721" w:rsidRPr="00F924FD" w:rsidRDefault="00693721" w:rsidP="00693721">
      <w:pPr>
        <w:widowControl w:val="0"/>
        <w:ind w:firstLine="709"/>
        <w:jc w:val="both"/>
        <w:rPr>
          <w:sz w:val="28"/>
        </w:rPr>
      </w:pPr>
      <w:r w:rsidRPr="00F924FD">
        <w:rPr>
          <w:sz w:val="28"/>
        </w:rPr>
        <w:t xml:space="preserve">Цели, задачи и основные мероприятия комплексов процессных мероприятий, </w:t>
      </w:r>
      <w:r w:rsidRPr="00F924FD">
        <w:rPr>
          <w:sz w:val="28"/>
        </w:rPr>
        <w:lastRenderedPageBreak/>
        <w:t xml:space="preserve">входящих в состав </w:t>
      </w:r>
      <w:r w:rsidR="00161B7D">
        <w:rPr>
          <w:sz w:val="28"/>
        </w:rPr>
        <w:t>муниципальной</w:t>
      </w:r>
      <w:r w:rsidRPr="00F924FD">
        <w:rPr>
          <w:sz w:val="28"/>
        </w:rPr>
        <w:t xml:space="preserve"> программы, направлены на достижение основных целей программы по следующим направлениям:</w:t>
      </w:r>
    </w:p>
    <w:p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r w:rsidR="00E07EB9">
        <w:rPr>
          <w:sz w:val="28"/>
        </w:rPr>
        <w:t xml:space="preserve">Грушево-Дубовского </w:t>
      </w:r>
      <w:r w:rsidR="00161B7D">
        <w:rPr>
          <w:sz w:val="28"/>
        </w:rPr>
        <w:t>сельского поселения</w:t>
      </w:r>
      <w:r w:rsidRPr="00F924FD">
        <w:rPr>
          <w:sz w:val="28"/>
        </w:rPr>
        <w:t xml:space="preserve"> собственными доходами;</w:t>
      </w:r>
    </w:p>
    <w:p w:rsidR="00693721" w:rsidRPr="008C0E04" w:rsidRDefault="00693721" w:rsidP="00693721">
      <w:pPr>
        <w:widowControl w:val="0"/>
        <w:ind w:firstLine="709"/>
        <w:jc w:val="both"/>
        <w:rPr>
          <w:sz w:val="28"/>
        </w:rPr>
      </w:pPr>
      <w:r w:rsidRPr="008C0E04">
        <w:rPr>
          <w:sz w:val="28"/>
        </w:rPr>
        <w:t>эффективное управление расходами;</w:t>
      </w:r>
    </w:p>
    <w:p w:rsidR="00693721" w:rsidRPr="008C0E04" w:rsidRDefault="00693721" w:rsidP="00693721">
      <w:pPr>
        <w:widowControl w:val="0"/>
        <w:ind w:firstLine="709"/>
        <w:jc w:val="both"/>
        <w:rPr>
          <w:sz w:val="28"/>
        </w:rPr>
      </w:pPr>
      <w:r w:rsidRPr="008C0E04">
        <w:rPr>
          <w:sz w:val="28"/>
        </w:rPr>
        <w:t>проведение взвешенной долговой политики;</w:t>
      </w:r>
    </w:p>
    <w:p w:rsidR="00693721" w:rsidRPr="008C0E04" w:rsidRDefault="00693721" w:rsidP="00693721">
      <w:pPr>
        <w:widowControl w:val="0"/>
        <w:ind w:firstLine="709"/>
        <w:jc w:val="both"/>
        <w:rPr>
          <w:sz w:val="28"/>
        </w:rPr>
      </w:pPr>
      <w:r w:rsidRPr="008C0E04">
        <w:rPr>
          <w:sz w:val="28"/>
        </w:rPr>
        <w:t xml:space="preserve">развитие системы внутреннего </w:t>
      </w:r>
      <w:r w:rsidR="00161B7D" w:rsidRPr="008C0E04">
        <w:rPr>
          <w:sz w:val="28"/>
        </w:rPr>
        <w:t>муниципального</w:t>
      </w:r>
      <w:r w:rsidRPr="008C0E04">
        <w:rPr>
          <w:sz w:val="28"/>
        </w:rPr>
        <w:t xml:space="preserve"> финансового контроля;</w:t>
      </w:r>
    </w:p>
    <w:p w:rsidR="00693721" w:rsidRPr="008C0E04" w:rsidRDefault="00693721" w:rsidP="00693721">
      <w:pPr>
        <w:widowControl w:val="0"/>
        <w:ind w:firstLine="709"/>
        <w:jc w:val="both"/>
        <w:rPr>
          <w:sz w:val="28"/>
        </w:rPr>
      </w:pPr>
      <w:r w:rsidRPr="008C0E04">
        <w:rPr>
          <w:sz w:val="28"/>
        </w:rPr>
        <w:t>нормативно-правовое регулирование бюджетного процесса;</w:t>
      </w:r>
    </w:p>
    <w:p w:rsidR="00693721" w:rsidRPr="00F924FD" w:rsidRDefault="00693721" w:rsidP="00693721">
      <w:pPr>
        <w:widowControl w:val="0"/>
        <w:ind w:firstLine="709"/>
        <w:jc w:val="both"/>
        <w:rPr>
          <w:sz w:val="28"/>
        </w:rPr>
      </w:pPr>
      <w:r w:rsidRPr="008C0E04">
        <w:rPr>
          <w:sz w:val="28"/>
        </w:rPr>
        <w:t>повышение уровня использования информационно-коммуникационных технологий в бюджетном процессе.</w:t>
      </w:r>
    </w:p>
    <w:p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r w:rsidR="00DD1021">
        <w:rPr>
          <w:sz w:val="28"/>
        </w:rPr>
        <w:t>Грушево-Дубовского</w:t>
      </w:r>
      <w:r w:rsidR="00161B7D">
        <w:rPr>
          <w:sz w:val="28"/>
        </w:rPr>
        <w:t xml:space="preserve"> 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693721" w:rsidRPr="00F924FD" w:rsidRDefault="00693721" w:rsidP="00693721">
      <w:pPr>
        <w:widowControl w:val="0"/>
        <w:ind w:firstLine="709"/>
        <w:jc w:val="both"/>
        <w:rPr>
          <w:b/>
          <w:sz w:val="28"/>
        </w:rPr>
      </w:pPr>
      <w:r w:rsidRPr="00F924FD">
        <w:rPr>
          <w:sz w:val="28"/>
        </w:rPr>
        <w:t>проведения оценки налоговых расходов в соответствии с установленным порядком;</w:t>
      </w:r>
    </w:p>
    <w:p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rsidR="00693721" w:rsidRPr="00F924FD" w:rsidRDefault="00693721" w:rsidP="00693721">
      <w:pPr>
        <w:widowControl w:val="0"/>
        <w:ind w:firstLine="709"/>
        <w:jc w:val="both"/>
        <w:rPr>
          <w:sz w:val="28"/>
        </w:rPr>
      </w:pPr>
      <w:r w:rsidRPr="00F924FD">
        <w:rPr>
          <w:sz w:val="28"/>
        </w:rPr>
        <w:t xml:space="preserve">разработку </w:t>
      </w:r>
      <w:r w:rsidR="00161B7D">
        <w:rPr>
          <w:sz w:val="28"/>
        </w:rPr>
        <w:t xml:space="preserve">бюджета на основе  муниципальных </w:t>
      </w:r>
      <w:r w:rsidRPr="00F924FD">
        <w:rPr>
          <w:sz w:val="28"/>
        </w:rPr>
        <w:t xml:space="preserve">программ </w:t>
      </w:r>
      <w:r w:rsidR="000E3D46">
        <w:rPr>
          <w:sz w:val="28"/>
        </w:rPr>
        <w:t>Грушево-Дубовского</w:t>
      </w:r>
      <w:r w:rsidR="00161B7D">
        <w:rPr>
          <w:sz w:val="28"/>
        </w:rPr>
        <w:t xml:space="preserve"> сельского поселения</w:t>
      </w:r>
      <w:r w:rsidRPr="00F924FD">
        <w:rPr>
          <w:sz w:val="28"/>
        </w:rPr>
        <w:t xml:space="preserve"> с учетом изменения подхода к группировке мероприятий, а также обособления в структуре программ проектной и процессной составляющих; </w:t>
      </w:r>
    </w:p>
    <w:p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для обеспечения </w:t>
      </w:r>
      <w:r w:rsidR="00161B7D">
        <w:rPr>
          <w:sz w:val="28"/>
        </w:rPr>
        <w:t>муниципальных</w:t>
      </w:r>
      <w:r w:rsidRPr="00F924FD">
        <w:rPr>
          <w:sz w:val="28"/>
        </w:rPr>
        <w:t xml:space="preserve"> нужд </w:t>
      </w:r>
      <w:r w:rsidR="000E3D46">
        <w:rPr>
          <w:sz w:val="28"/>
        </w:rPr>
        <w:t>Грушево-Дубовского</w:t>
      </w:r>
      <w:r w:rsidR="00161B7D">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w:t>
      </w:r>
      <w:proofErr w:type="spellStart"/>
      <w:r w:rsidRPr="00F924FD">
        <w:rPr>
          <w:sz w:val="28"/>
        </w:rPr>
        <w:t>непревышение</w:t>
      </w:r>
      <w:proofErr w:type="spellEnd"/>
      <w:r w:rsidRPr="00F924FD">
        <w:rPr>
          <w:sz w:val="28"/>
        </w:rPr>
        <w:t xml:space="preserve"> объема финансового обеспечения, на соответствие кодов закупок и на достоверность информации о государственных контрактах, размещенных в единой информационной системе в сфере закупок;</w:t>
      </w:r>
    </w:p>
    <w:p w:rsidR="00693721" w:rsidRPr="00F924FD" w:rsidRDefault="00693721" w:rsidP="00693721">
      <w:pPr>
        <w:widowControl w:val="0"/>
        <w:ind w:firstLine="709"/>
        <w:jc w:val="both"/>
        <w:rPr>
          <w:sz w:val="28"/>
        </w:rPr>
      </w:pPr>
      <w:proofErr w:type="spellStart"/>
      <w:r w:rsidRPr="00F924FD">
        <w:rPr>
          <w:sz w:val="28"/>
        </w:rPr>
        <w:t>неустановление</w:t>
      </w:r>
      <w:proofErr w:type="spellEnd"/>
      <w:r w:rsidRPr="00F924FD">
        <w:rPr>
          <w:sz w:val="28"/>
        </w:rPr>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органов власти субъектов Российской Федерации.</w:t>
      </w:r>
    </w:p>
    <w:p w:rsidR="00693721" w:rsidRPr="00F924FD" w:rsidRDefault="00693721" w:rsidP="00693721">
      <w:pPr>
        <w:widowControl w:val="0"/>
        <w:ind w:firstLine="709"/>
        <w:jc w:val="both"/>
        <w:rPr>
          <w:sz w:val="28"/>
        </w:rPr>
      </w:pPr>
      <w:r w:rsidRPr="00F924FD">
        <w:rPr>
          <w:sz w:val="28"/>
        </w:rPr>
        <w:t xml:space="preserve">Приоритетом в сфере управления </w:t>
      </w:r>
      <w:proofErr w:type="spellStart"/>
      <w:r w:rsidR="00161B7D">
        <w:rPr>
          <w:sz w:val="28"/>
        </w:rPr>
        <w:t>мунципальным</w:t>
      </w:r>
      <w:proofErr w:type="spellEnd"/>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rsidR="00693721" w:rsidRPr="00F924FD" w:rsidRDefault="00693721" w:rsidP="00693721">
      <w:pPr>
        <w:widowControl w:val="0"/>
        <w:ind w:firstLine="709"/>
        <w:jc w:val="both"/>
        <w:rPr>
          <w:sz w:val="28"/>
        </w:rPr>
      </w:pPr>
      <w:r w:rsidRPr="00F924FD">
        <w:rPr>
          <w:sz w:val="28"/>
        </w:rPr>
        <w:t>Ключевыми целями в этой сфере являются:</w:t>
      </w:r>
    </w:p>
    <w:p w:rsidR="00693721" w:rsidRPr="00F924FD" w:rsidRDefault="00693721" w:rsidP="00693721">
      <w:pPr>
        <w:widowControl w:val="0"/>
        <w:ind w:firstLine="709"/>
        <w:jc w:val="both"/>
        <w:rPr>
          <w:sz w:val="28"/>
        </w:rPr>
      </w:pPr>
      <w:r w:rsidRPr="00F924FD">
        <w:rPr>
          <w:sz w:val="28"/>
        </w:rPr>
        <w:t>обеспечение сбалансированности бюджета;</w:t>
      </w:r>
    </w:p>
    <w:p w:rsidR="00693721" w:rsidRPr="00F924FD" w:rsidRDefault="00693721" w:rsidP="00693721">
      <w:pPr>
        <w:widowControl w:val="0"/>
        <w:ind w:firstLine="709"/>
        <w:jc w:val="both"/>
        <w:rPr>
          <w:sz w:val="28"/>
        </w:rPr>
      </w:pPr>
      <w:r w:rsidRPr="00F924FD">
        <w:rPr>
          <w:sz w:val="28"/>
        </w:rPr>
        <w:t>своевременное исполнение долговых обязательств в полном объеме;</w:t>
      </w:r>
    </w:p>
    <w:p w:rsidR="00693721" w:rsidRPr="00F924FD" w:rsidRDefault="00693721" w:rsidP="00693721">
      <w:pPr>
        <w:widowControl w:val="0"/>
        <w:ind w:firstLine="709"/>
        <w:jc w:val="both"/>
        <w:rPr>
          <w:sz w:val="28"/>
        </w:rPr>
      </w:pPr>
      <w:r w:rsidRPr="00F924FD">
        <w:rPr>
          <w:sz w:val="28"/>
        </w:rPr>
        <w:t xml:space="preserve">Приоритетом развития системы внутреннего </w:t>
      </w:r>
      <w:r w:rsidR="00161B7D">
        <w:rPr>
          <w:sz w:val="28"/>
        </w:rPr>
        <w:t xml:space="preserve">муниципального </w:t>
      </w:r>
      <w:r w:rsidRPr="00F924FD">
        <w:rPr>
          <w:sz w:val="28"/>
        </w:rPr>
        <w:t xml:space="preserve">финансового контроля будет являться своевременное выявление и пресечение нарушений в сфере </w:t>
      </w:r>
      <w:r w:rsidRPr="00F924FD">
        <w:rPr>
          <w:sz w:val="28"/>
        </w:rPr>
        <w:lastRenderedPageBreak/>
        <w:t>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недопущение и пресечение нарушений в дальнейшем, а также возмещение ущерба, причиненного бюджету, что предполагает:</w:t>
      </w:r>
    </w:p>
    <w:p w:rsidR="00693721" w:rsidRPr="00F924FD" w:rsidRDefault="00693721" w:rsidP="00693721">
      <w:pPr>
        <w:widowControl w:val="0"/>
        <w:ind w:firstLine="709"/>
        <w:jc w:val="both"/>
        <w:rPr>
          <w:sz w:val="28"/>
        </w:rPr>
      </w:pPr>
      <w:r w:rsidRPr="00F924FD">
        <w:rPr>
          <w:sz w:val="28"/>
        </w:rPr>
        <w:t xml:space="preserve">контроль на всех стадиях бюджетного процесса с использованием информационной системы «Единая автоматизированная система управления общественными финансами в </w:t>
      </w:r>
      <w:r w:rsidR="000E3D46">
        <w:rPr>
          <w:sz w:val="28"/>
        </w:rPr>
        <w:t>Грушево-Дубовском</w:t>
      </w:r>
      <w:r w:rsidR="00161B7D">
        <w:rPr>
          <w:sz w:val="28"/>
        </w:rPr>
        <w:t xml:space="preserve"> сельском поселении</w:t>
      </w:r>
      <w:r w:rsidRPr="00F924FD">
        <w:rPr>
          <w:sz w:val="28"/>
        </w:rPr>
        <w:t>»;</w:t>
      </w:r>
    </w:p>
    <w:p w:rsidR="00693721" w:rsidRPr="00F924FD" w:rsidRDefault="00693721" w:rsidP="00693721">
      <w:pPr>
        <w:widowControl w:val="0"/>
        <w:ind w:firstLine="709"/>
        <w:jc w:val="both"/>
        <w:rPr>
          <w:sz w:val="28"/>
        </w:rPr>
      </w:pPr>
      <w:r w:rsidRPr="00F924FD">
        <w:rPr>
          <w:sz w:val="28"/>
        </w:rPr>
        <w:t>планирование и осуществление контрольной деятельности с использованием риск-ориентированного подхода;</w:t>
      </w:r>
    </w:p>
    <w:p w:rsidR="00693721" w:rsidRPr="00F924FD" w:rsidRDefault="00693721" w:rsidP="00693721">
      <w:pPr>
        <w:widowControl w:val="0"/>
        <w:ind w:firstLine="709"/>
        <w:jc w:val="both"/>
        <w:rPr>
          <w:sz w:val="28"/>
        </w:rPr>
      </w:pPr>
      <w:r w:rsidRPr="00F924FD">
        <w:rPr>
          <w:sz w:val="28"/>
        </w:rPr>
        <w:t>обязательное 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государственного контроля;</w:t>
      </w:r>
    </w:p>
    <w:p w:rsidR="00693721" w:rsidRPr="00F924FD" w:rsidRDefault="00693721" w:rsidP="00693721">
      <w:pPr>
        <w:widowControl w:val="0"/>
        <w:ind w:firstLine="709"/>
        <w:jc w:val="both"/>
        <w:rPr>
          <w:sz w:val="28"/>
        </w:rPr>
      </w:pPr>
      <w:r w:rsidRPr="00F924FD">
        <w:rPr>
          <w:sz w:val="28"/>
        </w:rPr>
        <w:t>повышение персональной ответственности должностных лиц объектов контроля;</w:t>
      </w:r>
    </w:p>
    <w:p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rsidR="00693721" w:rsidRPr="00F924FD" w:rsidRDefault="00693721" w:rsidP="00693721">
      <w:pPr>
        <w:widowControl w:val="0"/>
        <w:spacing w:line="264" w:lineRule="auto"/>
        <w:ind w:firstLine="709"/>
        <w:jc w:val="both"/>
        <w:rPr>
          <w:sz w:val="28"/>
        </w:rPr>
      </w:pPr>
      <w:r w:rsidRPr="00F924FD">
        <w:rPr>
          <w:sz w:val="28"/>
        </w:rPr>
        <w:t>Отличительной особенностью 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693721" w:rsidRPr="00F924FD" w:rsidRDefault="00693721" w:rsidP="00693721">
      <w:pPr>
        <w:widowControl w:val="0"/>
        <w:spacing w:line="264" w:lineRule="auto"/>
        <w:ind w:firstLine="709"/>
        <w:jc w:val="both"/>
        <w:rPr>
          <w:sz w:val="28"/>
        </w:rPr>
      </w:pPr>
      <w:r w:rsidRPr="00F924FD">
        <w:rPr>
          <w:sz w:val="28"/>
        </w:rPr>
        <w:t>Достижение целей и целевых значений показателей программы будет осуществляться посредством реализации ее структурных элементов:</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«Организация и осуществление внутреннего финансового контроля, контроля за соблюдением законодательства Российской Федерации о контрактной системе в сфере закупок».</w:t>
      </w:r>
    </w:p>
    <w:p w:rsidR="006E049D" w:rsidRDefault="006E049D" w:rsidP="00693721">
      <w:pPr>
        <w:widowControl w:val="0"/>
        <w:jc w:val="center"/>
        <w:rPr>
          <w:sz w:val="28"/>
        </w:rPr>
      </w:pPr>
    </w:p>
    <w:p w:rsidR="00E07AFE" w:rsidRDefault="00E07AFE" w:rsidP="00693721">
      <w:pPr>
        <w:widowControl w:val="0"/>
        <w:jc w:val="center"/>
        <w:rPr>
          <w:sz w:val="28"/>
        </w:rPr>
      </w:pPr>
    </w:p>
    <w:p w:rsidR="00693721" w:rsidRPr="00F924FD" w:rsidRDefault="00E07AFE" w:rsidP="00693721">
      <w:pPr>
        <w:widowControl w:val="0"/>
        <w:jc w:val="center"/>
        <w:rPr>
          <w:sz w:val="28"/>
        </w:rPr>
      </w:pPr>
      <w:r>
        <w:rPr>
          <w:sz w:val="28"/>
        </w:rPr>
        <w:t>3</w:t>
      </w:r>
      <w:r w:rsidR="00693721" w:rsidRPr="00F924FD">
        <w:rPr>
          <w:sz w:val="28"/>
        </w:rPr>
        <w:t xml:space="preserve">. Задачи </w:t>
      </w:r>
      <w:r w:rsidR="001F51FF">
        <w:rPr>
          <w:sz w:val="28"/>
        </w:rPr>
        <w:t>муниципального</w:t>
      </w:r>
      <w:r w:rsidR="00693721" w:rsidRPr="00F924FD">
        <w:rPr>
          <w:sz w:val="28"/>
        </w:rPr>
        <w:t xml:space="preserve"> управления, </w:t>
      </w:r>
    </w:p>
    <w:p w:rsidR="00693721" w:rsidRPr="00F924FD" w:rsidRDefault="00693721" w:rsidP="00693721">
      <w:pPr>
        <w:widowControl w:val="0"/>
        <w:jc w:val="center"/>
        <w:rPr>
          <w:sz w:val="28"/>
        </w:rPr>
      </w:pPr>
      <w:r w:rsidRPr="00F924FD">
        <w:rPr>
          <w:sz w:val="28"/>
        </w:rPr>
        <w:t>способы их эффективного решения в сфере</w:t>
      </w:r>
    </w:p>
    <w:p w:rsidR="00693721" w:rsidRPr="00F924FD" w:rsidRDefault="00693721" w:rsidP="00693721">
      <w:pPr>
        <w:widowControl w:val="0"/>
        <w:jc w:val="center"/>
        <w:rPr>
          <w:sz w:val="28"/>
        </w:rPr>
      </w:pPr>
      <w:r w:rsidRPr="00F924FD">
        <w:rPr>
          <w:sz w:val="28"/>
        </w:rPr>
        <w:t xml:space="preserve">реализации </w:t>
      </w:r>
      <w:r w:rsidR="001F51FF">
        <w:rPr>
          <w:sz w:val="28"/>
        </w:rPr>
        <w:t>муниципальной</w:t>
      </w:r>
      <w:r w:rsidRPr="00F924FD">
        <w:rPr>
          <w:sz w:val="28"/>
        </w:rPr>
        <w:t xml:space="preserve"> программы</w:t>
      </w:r>
    </w:p>
    <w:p w:rsidR="00693721" w:rsidRPr="00F924FD" w:rsidRDefault="00693721" w:rsidP="00693721">
      <w:pPr>
        <w:widowControl w:val="0"/>
        <w:jc w:val="center"/>
        <w:rPr>
          <w:sz w:val="28"/>
        </w:rPr>
      </w:pPr>
    </w:p>
    <w:p w:rsidR="00693721" w:rsidRPr="00F924FD" w:rsidRDefault="00693721" w:rsidP="00693721">
      <w:pPr>
        <w:widowControl w:val="0"/>
        <w:spacing w:line="252" w:lineRule="auto"/>
        <w:ind w:firstLine="709"/>
        <w:jc w:val="both"/>
        <w:rPr>
          <w:sz w:val="28"/>
        </w:rPr>
      </w:pPr>
      <w:r w:rsidRPr="00DE52A9">
        <w:rPr>
          <w:sz w:val="28"/>
        </w:rPr>
        <w:lastRenderedPageBreak/>
        <w:t>Основные задачи:</w:t>
      </w:r>
    </w:p>
    <w:p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1F51FF">
        <w:rPr>
          <w:sz w:val="28"/>
        </w:rPr>
        <w:t>бюджета</w:t>
      </w:r>
      <w:r w:rsidRPr="00F924FD">
        <w:rPr>
          <w:sz w:val="28"/>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средств </w:t>
      </w:r>
      <w:r w:rsidRPr="007F16EE">
        <w:rPr>
          <w:sz w:val="28"/>
        </w:rPr>
        <w:t>бюджета;</w:t>
      </w:r>
    </w:p>
    <w:p w:rsidR="00693721" w:rsidRPr="005B4966"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и расходы на его обслуживание обеспечены на безопасном уровне;</w:t>
      </w:r>
    </w:p>
    <w:p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и показателей сферы управления </w:t>
      </w:r>
      <w:r w:rsidR="007F16EE">
        <w:rPr>
          <w:sz w:val="28"/>
        </w:rPr>
        <w:t>муниципальными</w:t>
      </w:r>
      <w:r w:rsidRPr="00F924FD">
        <w:rPr>
          <w:sz w:val="28"/>
        </w:rPr>
        <w:t xml:space="preserve"> финансами.</w:t>
      </w:r>
    </w:p>
    <w:p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rsidR="00693721" w:rsidRPr="00F924FD" w:rsidRDefault="00693721" w:rsidP="00693721">
      <w:pPr>
        <w:sectPr w:rsidR="00693721" w:rsidRPr="00F924FD"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693721" w:rsidRPr="00F924FD" w:rsidRDefault="00693721" w:rsidP="00693721">
      <w:pPr>
        <w:widowControl w:val="0"/>
        <w:spacing w:line="264" w:lineRule="auto"/>
        <w:jc w:val="center"/>
        <w:rPr>
          <w:sz w:val="28"/>
        </w:rPr>
      </w:pPr>
      <w:r w:rsidRPr="00F924FD">
        <w:rPr>
          <w:sz w:val="28"/>
        </w:rPr>
        <w:lastRenderedPageBreak/>
        <w:t>II. ПАСПОРТ</w:t>
      </w:r>
    </w:p>
    <w:p w:rsidR="00693721" w:rsidRPr="00F924FD"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r w:rsidR="00DE52A9">
        <w:rPr>
          <w:sz w:val="28"/>
        </w:rPr>
        <w:t xml:space="preserve">Грушево-Дубовского </w:t>
      </w:r>
      <w:proofErr w:type="gramStart"/>
      <w:r>
        <w:rPr>
          <w:sz w:val="28"/>
        </w:rPr>
        <w:t>сельского</w:t>
      </w:r>
      <w:r w:rsidR="00693721" w:rsidRPr="00F924FD">
        <w:rPr>
          <w:sz w:val="28"/>
        </w:rPr>
        <w:t xml:space="preserve"> </w:t>
      </w:r>
      <w:r>
        <w:rPr>
          <w:sz w:val="28"/>
        </w:rPr>
        <w:t xml:space="preserve"> </w:t>
      </w:r>
      <w:proofErr w:type="spellStart"/>
      <w:r>
        <w:rPr>
          <w:sz w:val="28"/>
        </w:rPr>
        <w:t>поселения</w:t>
      </w:r>
      <w:proofErr w:type="gramEnd"/>
      <w:r w:rsidR="00693721" w:rsidRPr="00F924FD">
        <w:rPr>
          <w:sz w:val="28"/>
        </w:rPr>
        <w:t>«Управление</w:t>
      </w:r>
      <w:proofErr w:type="spellEnd"/>
      <w:r w:rsidR="00693721" w:rsidRPr="00F924FD">
        <w:rPr>
          <w:sz w:val="28"/>
        </w:rPr>
        <w:t xml:space="preserve"> </w:t>
      </w:r>
    </w:p>
    <w:p w:rsidR="00693721" w:rsidRPr="00F924FD" w:rsidRDefault="00693721" w:rsidP="00693721">
      <w:pPr>
        <w:widowControl w:val="0"/>
        <w:spacing w:line="264" w:lineRule="auto"/>
        <w:jc w:val="center"/>
        <w:rPr>
          <w:sz w:val="28"/>
        </w:rPr>
      </w:pPr>
      <w:r>
        <w:rPr>
          <w:sz w:val="28"/>
        </w:rPr>
        <w:t>муниципальными</w:t>
      </w:r>
      <w:r w:rsidRPr="00F924FD">
        <w:rPr>
          <w:sz w:val="28"/>
        </w:rPr>
        <w:t xml:space="preserve"> финансами и создание условий для эффективного управления муниципальными финансами</w:t>
      </w:r>
      <w:r w:rsidR="00DE52A9">
        <w:rPr>
          <w:sz w:val="28"/>
        </w:rPr>
        <w:t xml:space="preserve"> поселения</w:t>
      </w:r>
      <w:r w:rsidRPr="00F924FD">
        <w:rPr>
          <w:sz w:val="28"/>
        </w:rPr>
        <w:t>»</w:t>
      </w:r>
    </w:p>
    <w:p w:rsidR="00693721" w:rsidRPr="00F924FD" w:rsidRDefault="00693721" w:rsidP="00693721">
      <w:pPr>
        <w:widowControl w:val="0"/>
        <w:spacing w:line="264" w:lineRule="auto"/>
        <w:jc w:val="center"/>
        <w:rPr>
          <w:sz w:val="28"/>
        </w:rPr>
      </w:pPr>
    </w:p>
    <w:p w:rsidR="00693721" w:rsidRPr="00F924FD" w:rsidRDefault="00693721" w:rsidP="00693721">
      <w:pPr>
        <w:widowControl w:val="0"/>
        <w:spacing w:line="264" w:lineRule="auto"/>
        <w:jc w:val="center"/>
        <w:rPr>
          <w:sz w:val="28"/>
        </w:rPr>
      </w:pPr>
      <w:r w:rsidRPr="00F924FD">
        <w:rPr>
          <w:sz w:val="28"/>
        </w:rPr>
        <w:t>1. Основные положения</w:t>
      </w:r>
    </w:p>
    <w:p w:rsidR="00693721" w:rsidRPr="00F924FD" w:rsidRDefault="00693721" w:rsidP="00693721">
      <w:pPr>
        <w:widowControl w:val="0"/>
        <w:spacing w:line="264" w:lineRule="auto"/>
        <w:jc w:val="center"/>
        <w:rPr>
          <w:sz w:val="28"/>
        </w:rPr>
      </w:pPr>
    </w:p>
    <w:tbl>
      <w:tblPr>
        <w:tblW w:w="5000" w:type="pct"/>
        <w:tblLayout w:type="fixed"/>
        <w:tblLook w:val="04A0" w:firstRow="1" w:lastRow="0" w:firstColumn="1" w:lastColumn="0" w:noHBand="0" w:noVBand="1"/>
      </w:tblPr>
      <w:tblGrid>
        <w:gridCol w:w="787"/>
        <w:gridCol w:w="4901"/>
        <w:gridCol w:w="480"/>
        <w:gridCol w:w="8402"/>
      </w:tblGrid>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DE52A9" w:rsidP="00693721">
            <w:pPr>
              <w:widowControl w:val="0"/>
              <w:spacing w:line="264" w:lineRule="auto"/>
              <w:jc w:val="both"/>
              <w:rPr>
                <w:sz w:val="28"/>
              </w:rPr>
            </w:pPr>
            <w:r>
              <w:rPr>
                <w:sz w:val="28"/>
              </w:rPr>
              <w:t>Никулин Игорь Вячеславович</w:t>
            </w:r>
            <w:r w:rsidR="000777B2">
              <w:rPr>
                <w:sz w:val="28"/>
              </w:rPr>
              <w:t>, Глава Администрации</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DE52A9">
            <w:pPr>
              <w:widowControl w:val="0"/>
              <w:spacing w:line="264" w:lineRule="auto"/>
              <w:jc w:val="both"/>
              <w:rPr>
                <w:sz w:val="28"/>
              </w:rPr>
            </w:pPr>
            <w:r>
              <w:rPr>
                <w:sz w:val="28"/>
              </w:rPr>
              <w:t xml:space="preserve">Администрация </w:t>
            </w:r>
            <w:r w:rsidR="00DE52A9">
              <w:rPr>
                <w:sz w:val="28"/>
              </w:rPr>
              <w:t>Грушево-Дубовского</w:t>
            </w:r>
            <w:r>
              <w:rPr>
                <w:sz w:val="28"/>
              </w:rPr>
              <w:t xml:space="preserve"> сельского поселения</w:t>
            </w:r>
            <w:r w:rsidRPr="00F924FD">
              <w:rPr>
                <w:sz w:val="28"/>
              </w:rPr>
              <w:t xml:space="preserve"> (</w:t>
            </w:r>
            <w:r w:rsidR="00DE52A9">
              <w:rPr>
                <w:sz w:val="28"/>
              </w:rPr>
              <w:t>Касьянова Виктория Михайловна</w:t>
            </w:r>
            <w:r>
              <w:rPr>
                <w:sz w:val="28"/>
              </w:rPr>
              <w:t>-заведующий сектором</w:t>
            </w:r>
            <w:r w:rsidR="00DE52A9">
              <w:rPr>
                <w:sz w:val="28"/>
              </w:rPr>
              <w:t xml:space="preserve"> экономики и финансов</w:t>
            </w:r>
            <w:r w:rsidRPr="00F924FD">
              <w:rPr>
                <w:sz w:val="28"/>
              </w:rPr>
              <w:t>)</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Срок реализации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rsidR="00693721" w:rsidRPr="00F924FD" w:rsidRDefault="00693721" w:rsidP="001F51FF">
            <w:pPr>
              <w:widowControl w:val="0"/>
              <w:spacing w:line="264" w:lineRule="auto"/>
              <w:jc w:val="both"/>
              <w:rPr>
                <w:sz w:val="28"/>
              </w:rPr>
            </w:pP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59A9" w:rsidRDefault="0059126D" w:rsidP="001F51FF">
            <w:pPr>
              <w:widowControl w:val="0"/>
              <w:spacing w:line="264" w:lineRule="auto"/>
              <w:jc w:val="both"/>
              <w:rPr>
                <w:sz w:val="28"/>
              </w:rPr>
            </w:pPr>
            <w:r>
              <w:rPr>
                <w:sz w:val="28"/>
              </w:rPr>
              <w:t>80 426,9</w:t>
            </w:r>
            <w:r w:rsidR="00693721" w:rsidRPr="00F959A9">
              <w:rPr>
                <w:sz w:val="28"/>
              </w:rPr>
              <w:t xml:space="preserve"> тыс. рублей:</w:t>
            </w:r>
          </w:p>
          <w:p w:rsidR="00693721" w:rsidRPr="00F959A9" w:rsidRDefault="00693721" w:rsidP="001F51FF">
            <w:pPr>
              <w:widowControl w:val="0"/>
              <w:spacing w:line="264" w:lineRule="auto"/>
              <w:jc w:val="both"/>
              <w:rPr>
                <w:sz w:val="28"/>
              </w:rPr>
            </w:pPr>
            <w:r w:rsidRPr="00F959A9">
              <w:rPr>
                <w:sz w:val="28"/>
              </w:rPr>
              <w:t xml:space="preserve">этап I: </w:t>
            </w:r>
            <w:r w:rsidR="00DE52A9" w:rsidRPr="00F959A9">
              <w:rPr>
                <w:sz w:val="28"/>
              </w:rPr>
              <w:t>39 892,1</w:t>
            </w:r>
            <w:r w:rsidRPr="00F959A9">
              <w:rPr>
                <w:sz w:val="28"/>
              </w:rPr>
              <w:t xml:space="preserve"> тыс. рублей;</w:t>
            </w:r>
          </w:p>
          <w:p w:rsidR="00693721" w:rsidRPr="00FE703B" w:rsidRDefault="00693721" w:rsidP="0059126D">
            <w:pPr>
              <w:widowControl w:val="0"/>
              <w:spacing w:line="264" w:lineRule="auto"/>
              <w:jc w:val="both"/>
              <w:rPr>
                <w:sz w:val="28"/>
                <w:highlight w:val="yellow"/>
              </w:rPr>
            </w:pPr>
            <w:r w:rsidRPr="00F959A9">
              <w:rPr>
                <w:sz w:val="28"/>
              </w:rPr>
              <w:t xml:space="preserve">этап II: </w:t>
            </w:r>
            <w:r w:rsidR="00F959A9" w:rsidRPr="00F959A9">
              <w:rPr>
                <w:sz w:val="28"/>
              </w:rPr>
              <w:t>40</w:t>
            </w:r>
            <w:r w:rsidR="0059126D">
              <w:rPr>
                <w:sz w:val="28"/>
              </w:rPr>
              <w:t> 534,8</w:t>
            </w:r>
            <w:r w:rsidRPr="00F959A9">
              <w:rPr>
                <w:sz w:val="28"/>
              </w:rPr>
              <w:t xml:space="preserve"> тыс. рублей</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center"/>
              <w:rPr>
                <w:sz w:val="28"/>
              </w:rPr>
            </w:pPr>
            <w:r w:rsidRPr="00F924FD">
              <w:rPr>
                <w:sz w:val="28"/>
              </w:rPr>
              <w:t>–</w:t>
            </w:r>
          </w:p>
        </w:tc>
      </w:tr>
    </w:tbl>
    <w:p w:rsidR="00693721" w:rsidRPr="00F924FD" w:rsidRDefault="00693721" w:rsidP="00693721">
      <w:pPr>
        <w:sectPr w:rsidR="00693721" w:rsidRPr="00F924FD">
          <w:headerReference w:type="default" r:id="rId11"/>
          <w:footerReference w:type="default" r:id="rId12"/>
          <w:pgSz w:w="16838" w:h="11905" w:orient="landscape"/>
          <w:pgMar w:top="1701" w:right="1134" w:bottom="567" w:left="1134" w:header="720" w:footer="624" w:gutter="0"/>
          <w:cols w:space="720"/>
        </w:sectPr>
      </w:pPr>
    </w:p>
    <w:p w:rsidR="00932C13" w:rsidRPr="00F924FD" w:rsidRDefault="00932C13" w:rsidP="002534C9">
      <w:pPr>
        <w:widowControl w:val="0"/>
        <w:ind w:right="339"/>
        <w:jc w:val="center"/>
        <w:rPr>
          <w:sz w:val="28"/>
        </w:rPr>
      </w:pPr>
      <w:bookmarkStart w:id="1" w:name="Par400"/>
      <w:bookmarkEnd w:id="1"/>
      <w:r w:rsidRPr="00F924FD">
        <w:rPr>
          <w:sz w:val="28"/>
        </w:rPr>
        <w:lastRenderedPageBreak/>
        <w:t>2</w:t>
      </w:r>
      <w:r w:rsidR="002534C9">
        <w:rPr>
          <w:sz w:val="28"/>
        </w:rPr>
        <w:t>. Показатели муниципальной</w:t>
      </w:r>
      <w:r w:rsidRPr="00F924FD">
        <w:rPr>
          <w:sz w:val="28"/>
        </w:rPr>
        <w:t xml:space="preserve"> программы </w:t>
      </w:r>
    </w:p>
    <w:p w:rsidR="00932C13" w:rsidRPr="00F924FD" w:rsidRDefault="00932C13" w:rsidP="00932C13">
      <w:pPr>
        <w:widowControl w:val="0"/>
        <w:jc w:val="center"/>
        <w:rPr>
          <w:sz w:val="28"/>
        </w:rPr>
      </w:pPr>
    </w:p>
    <w:tbl>
      <w:tblPr>
        <w:tblW w:w="20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2319"/>
        <w:gridCol w:w="1107"/>
        <w:gridCol w:w="1456"/>
        <w:gridCol w:w="1307"/>
        <w:gridCol w:w="1364"/>
        <w:gridCol w:w="1418"/>
        <w:gridCol w:w="1275"/>
        <w:gridCol w:w="1276"/>
        <w:gridCol w:w="1276"/>
        <w:gridCol w:w="1134"/>
        <w:gridCol w:w="1701"/>
        <w:gridCol w:w="1792"/>
        <w:gridCol w:w="1218"/>
        <w:gridCol w:w="1226"/>
      </w:tblGrid>
      <w:tr w:rsidR="00932C13" w:rsidRPr="00F924FD" w:rsidTr="002534C9">
        <w:tc>
          <w:tcPr>
            <w:tcW w:w="5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r w:rsidRPr="00F924FD">
              <w:br/>
              <w:t>п/п</w:t>
            </w:r>
          </w:p>
        </w:tc>
        <w:tc>
          <w:tcPr>
            <w:tcW w:w="23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11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145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w:t>
            </w:r>
            <w:proofErr w:type="spellStart"/>
            <w:r w:rsidRPr="00F924FD">
              <w:t>ния</w:t>
            </w:r>
            <w:proofErr w:type="spellEnd"/>
            <w:r w:rsidRPr="00F924FD">
              <w:t>/</w:t>
            </w:r>
            <w:proofErr w:type="spellStart"/>
            <w:r w:rsidRPr="00F924FD">
              <w:t>убыва-ния</w:t>
            </w:r>
            <w:proofErr w:type="spellEnd"/>
          </w:p>
        </w:tc>
        <w:tc>
          <w:tcPr>
            <w:tcW w:w="13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3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Вид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2534C9">
            <w:pPr>
              <w:widowControl w:val="0"/>
              <w:jc w:val="center"/>
            </w:pPr>
            <w:r w:rsidRPr="00F924FD">
              <w:t>(202</w:t>
            </w:r>
            <w:r w:rsidR="002534C9">
              <w:t>3</w:t>
            </w:r>
            <w:r w:rsidRPr="00F924FD">
              <w:t xml:space="preserve"> год) </w:t>
            </w:r>
          </w:p>
        </w:tc>
        <w:tc>
          <w:tcPr>
            <w:tcW w:w="4961"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Значения показателей по годам</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Документ </w:t>
            </w:r>
          </w:p>
        </w:tc>
        <w:tc>
          <w:tcPr>
            <w:tcW w:w="17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Ответственный за достижение показателя </w:t>
            </w:r>
          </w:p>
        </w:tc>
        <w:tc>
          <w:tcPr>
            <w:tcW w:w="12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Связь </w:t>
            </w:r>
          </w:p>
          <w:p w:rsidR="00932C13" w:rsidRPr="00F924FD" w:rsidRDefault="00932C13" w:rsidP="002534C9">
            <w:pPr>
              <w:widowControl w:val="0"/>
              <w:jc w:val="center"/>
            </w:pPr>
            <w:r w:rsidRPr="00F924FD">
              <w:t>с показа-</w:t>
            </w:r>
            <w:proofErr w:type="spellStart"/>
            <w:r w:rsidRPr="00F924FD">
              <w:t>телями</w:t>
            </w:r>
            <w:proofErr w:type="spellEnd"/>
            <w:r w:rsidRPr="00F924FD">
              <w:t xml:space="preserve"> национальных целей</w:t>
            </w:r>
          </w:p>
        </w:tc>
        <w:tc>
          <w:tcPr>
            <w:tcW w:w="12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proofErr w:type="spellStart"/>
            <w:r w:rsidRPr="00F924FD">
              <w:t>Информа-ционная</w:t>
            </w:r>
            <w:proofErr w:type="spellEnd"/>
            <w:r w:rsidRPr="00F924FD">
              <w:t xml:space="preserve"> система</w:t>
            </w:r>
          </w:p>
        </w:tc>
      </w:tr>
      <w:tr w:rsidR="00932C13" w:rsidRPr="00F924FD" w:rsidTr="002534C9">
        <w:tc>
          <w:tcPr>
            <w:tcW w:w="5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3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5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202</w:t>
            </w:r>
            <w:r w:rsidR="002534C9">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rPr>
                <w:spacing w:val="-20"/>
              </w:rPr>
            </w:pPr>
            <w:r w:rsidRPr="00F924FD">
              <w:t>(</w:t>
            </w:r>
            <w:proofErr w:type="spellStart"/>
            <w:r w:rsidRPr="00F924FD">
              <w:t>спра</w:t>
            </w:r>
            <w:r w:rsidRPr="00F924FD">
              <w:rPr>
                <w:spacing w:val="-20"/>
              </w:rPr>
              <w:t>в</w:t>
            </w:r>
            <w:r w:rsidRPr="00F924FD">
              <w:t>очно</w:t>
            </w:r>
            <w:proofErr w:type="spellEnd"/>
            <w:r w:rsidRPr="00F924FD">
              <w:rPr>
                <w:spacing w:val="-20"/>
              </w:rPr>
              <w:t>)</w:t>
            </w: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7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20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84"/>
        <w:gridCol w:w="2319"/>
        <w:gridCol w:w="1107"/>
        <w:gridCol w:w="1456"/>
        <w:gridCol w:w="1307"/>
        <w:gridCol w:w="1364"/>
        <w:gridCol w:w="1418"/>
        <w:gridCol w:w="1275"/>
        <w:gridCol w:w="1276"/>
        <w:gridCol w:w="1276"/>
        <w:gridCol w:w="1134"/>
        <w:gridCol w:w="1701"/>
        <w:gridCol w:w="1792"/>
        <w:gridCol w:w="1218"/>
        <w:gridCol w:w="1226"/>
      </w:tblGrid>
      <w:tr w:rsidR="00932C13" w:rsidRPr="00F924FD" w:rsidTr="002534C9">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2</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3</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4</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5</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7</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12</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13</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14</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15</w:t>
            </w:r>
          </w:p>
        </w:tc>
      </w:tr>
      <w:tr w:rsidR="00932C13" w:rsidRPr="00F924FD" w:rsidTr="002534C9">
        <w:tc>
          <w:tcPr>
            <w:tcW w:w="2045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1. Цель программы «Ежегодное обеспечение сбалансированности бюджета </w:t>
            </w:r>
          </w:p>
          <w:p w:rsidR="00932C13" w:rsidRPr="00F924FD" w:rsidRDefault="00932C13" w:rsidP="002534C9">
            <w:pPr>
              <w:widowControl w:val="0"/>
              <w:spacing w:line="228" w:lineRule="auto"/>
              <w:jc w:val="center"/>
            </w:pPr>
            <w:r w:rsidRPr="00F924FD">
              <w:t>за счет увеличения налоговых и неналоговых доходов, эффективности использования бюджетных средств»</w:t>
            </w:r>
          </w:p>
        </w:tc>
      </w:tr>
      <w:tr w:rsidR="00932C13" w:rsidRPr="00F924FD" w:rsidTr="002534C9">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1.1.</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 xml:space="preserve">Темп роста налоговых и неналоговых доходов бюджета к уровню предыдущего года </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ГП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процентов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pPr>
            <w:r w:rsidRPr="00AF4380">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534C9" w:rsidRDefault="00F94D4C" w:rsidP="002534C9">
            <w:pPr>
              <w:widowControl w:val="0"/>
              <w:jc w:val="center"/>
              <w:rPr>
                <w:highlight w:val="yellow"/>
              </w:rPr>
            </w:pPr>
            <w:r>
              <w:t>102,3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108,1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108,3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108,5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F94D4C" w:rsidP="002534C9">
            <w:pPr>
              <w:widowControl w:val="0"/>
              <w:jc w:val="center"/>
            </w:pPr>
            <w:r>
              <w:t>109,1</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Соглашение </w:t>
            </w:r>
          </w:p>
          <w:p w:rsidR="00932C13" w:rsidRPr="00AF4380" w:rsidRDefault="00932C13" w:rsidP="002534C9">
            <w:pPr>
              <w:widowControl w:val="0"/>
              <w:jc w:val="center"/>
            </w:pPr>
            <w:r w:rsidRPr="00AF4380">
              <w:t xml:space="preserve">«О мерах </w:t>
            </w:r>
          </w:p>
          <w:p w:rsidR="00932C13" w:rsidRPr="00AF4380" w:rsidRDefault="00932C13" w:rsidP="002534C9">
            <w:pPr>
              <w:widowControl w:val="0"/>
              <w:tabs>
                <w:tab w:val="left" w:pos="1643"/>
              </w:tabs>
              <w:jc w:val="center"/>
            </w:pPr>
            <w:r w:rsidRPr="00AF4380">
              <w:t xml:space="preserve">по социально-экономическому развитию </w:t>
            </w:r>
          </w:p>
          <w:p w:rsidR="002534C9" w:rsidRPr="00AF4380" w:rsidRDefault="00932C13" w:rsidP="002534C9">
            <w:pPr>
              <w:widowControl w:val="0"/>
              <w:jc w:val="center"/>
            </w:pPr>
            <w:r w:rsidRPr="00AF4380">
              <w:t xml:space="preserve">и оздоровлению </w:t>
            </w:r>
            <w:r w:rsidR="002534C9">
              <w:t>муниципальных</w:t>
            </w:r>
            <w:r w:rsidRPr="00AF4380">
              <w:t xml:space="preserve"> финансов </w:t>
            </w:r>
            <w:r w:rsidR="00F94D4C">
              <w:t>Грушево-Дубовского</w:t>
            </w:r>
            <w:r w:rsidR="002534C9">
              <w:t xml:space="preserve"> сельского поселения</w:t>
            </w:r>
            <w:r w:rsidRPr="00AF4380">
              <w:t xml:space="preserve">», ежегодно заключаемое между Министерством финансов </w:t>
            </w:r>
          </w:p>
          <w:p w:rsidR="00932C13" w:rsidRPr="00AF4380" w:rsidRDefault="00932C13" w:rsidP="00F94D4C">
            <w:pPr>
              <w:widowControl w:val="0"/>
              <w:jc w:val="center"/>
            </w:pPr>
            <w:r w:rsidRPr="00AF4380">
              <w:t xml:space="preserve">Ростовской области </w:t>
            </w:r>
            <w:r w:rsidR="002534C9">
              <w:t xml:space="preserve"> и Администрацией </w:t>
            </w:r>
            <w:r w:rsidR="00F94D4C">
              <w:t>Грушево-Дубовского</w:t>
            </w:r>
            <w:r w:rsidR="002534C9">
              <w:t xml:space="preserve"> сельского поселения</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министерство финансов Ростовской области</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t>–</w:t>
            </w:r>
          </w:p>
        </w:tc>
      </w:tr>
      <w:tr w:rsidR="00932C13" w:rsidRPr="00F924FD" w:rsidTr="002534C9">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lastRenderedPageBreak/>
              <w:t>1.2.</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Отношение дефицита бюджета </w:t>
            </w:r>
          </w:p>
          <w:p w:rsidR="00932C13" w:rsidRPr="00F924FD" w:rsidRDefault="00932C13" w:rsidP="002534C9">
            <w:pPr>
              <w:widowControl w:val="0"/>
              <w:spacing w:line="228" w:lineRule="auto"/>
            </w:pPr>
            <w:r w:rsidRPr="00F924FD">
              <w:t xml:space="preserve">к общему годовому объему доходов без учета объема безвозмездных поступлений </w:t>
            </w:r>
          </w:p>
          <w:p w:rsidR="00932C13" w:rsidRPr="00F924FD" w:rsidRDefault="00932C13" w:rsidP="002534C9">
            <w:pPr>
              <w:widowControl w:val="0"/>
              <w:spacing w:line="228" w:lineRule="auto"/>
            </w:pPr>
            <w:r w:rsidRPr="00F924FD">
              <w:t>в отчетном финансовом году</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ГП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убывания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4D4C" w:rsidRDefault="005B4966" w:rsidP="002534C9">
            <w:pPr>
              <w:widowControl w:val="0"/>
              <w:spacing w:line="228" w:lineRule="auto"/>
              <w:jc w:val="center"/>
            </w:pPr>
            <w:r w:rsidRPr="00F94D4C">
              <w:t>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5B4966" w:rsidP="002534C9">
            <w:pPr>
              <w:widowControl w:val="0"/>
              <w:spacing w:line="228" w:lineRule="auto"/>
              <w:jc w:val="center"/>
            </w:pPr>
            <w:r>
              <w:t>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Бюджетный кодекс Российской Федерации</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министерство финансов Ростовской области</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932C13" w:rsidRPr="00F924FD" w:rsidTr="00E07AFE">
        <w:trPr>
          <w:trHeight w:val="4576"/>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8D45B1">
            <w:pPr>
              <w:widowControl w:val="0"/>
              <w:spacing w:line="228" w:lineRule="auto"/>
              <w:jc w:val="center"/>
            </w:pPr>
            <w:r w:rsidRPr="00F924FD">
              <w:t>1.</w:t>
            </w:r>
            <w:r w:rsidR="008D45B1">
              <w:t>3</w:t>
            </w:r>
            <w:r w:rsidRPr="00F924FD">
              <w:t>.</w:t>
            </w:r>
          </w:p>
        </w:tc>
        <w:tc>
          <w:tcPr>
            <w:tcW w:w="23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 xml:space="preserve">Доля организаций – участников бюджетного процесса, осуществляющих процессы планирования и исполнения своих бюджетов </w:t>
            </w:r>
          </w:p>
          <w:p w:rsidR="00932C13" w:rsidRPr="00F924FD" w:rsidRDefault="00932C13" w:rsidP="002534C9">
            <w:pPr>
              <w:widowControl w:val="0"/>
              <w:spacing w:line="228" w:lineRule="auto"/>
              <w:rPr>
                <w:strike/>
              </w:rPr>
            </w:pPr>
            <w:r w:rsidRPr="00F924FD">
              <w:t>в информационной системе «Единая автоматизированная система управления общественными финансами в Ростовской области»</w:t>
            </w:r>
          </w:p>
        </w:tc>
        <w:tc>
          <w:tcPr>
            <w:tcW w:w="11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ГП</w:t>
            </w:r>
          </w:p>
        </w:tc>
        <w:tc>
          <w:tcPr>
            <w:tcW w:w="145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возрастания</w:t>
            </w:r>
          </w:p>
        </w:tc>
        <w:tc>
          <w:tcPr>
            <w:tcW w:w="13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процентов</w:t>
            </w:r>
          </w:p>
        </w:tc>
        <w:tc>
          <w:tcPr>
            <w:tcW w:w="13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pPr>
            <w:r w:rsidRPr="00F924FD">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100,0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rPr>
                <w:strike/>
              </w:rPr>
            </w:pPr>
            <w:r w:rsidRPr="00F924FD">
              <w:t>100,0</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 xml:space="preserve">приказ министерства финансов Ростовской области </w:t>
            </w:r>
          </w:p>
          <w:p w:rsidR="00932C13" w:rsidRPr="00F924FD" w:rsidRDefault="00932C13" w:rsidP="002534C9">
            <w:pPr>
              <w:widowControl w:val="0"/>
              <w:spacing w:line="228" w:lineRule="auto"/>
              <w:jc w:val="center"/>
            </w:pPr>
            <w:r w:rsidRPr="00F924FD">
              <w:t xml:space="preserve">от 30.12.2020 № 281 </w:t>
            </w:r>
          </w:p>
          <w:p w:rsidR="00932C13" w:rsidRPr="00F924FD" w:rsidRDefault="00932C13" w:rsidP="002534C9">
            <w:pPr>
              <w:widowControl w:val="0"/>
              <w:spacing w:line="228" w:lineRule="auto"/>
              <w:jc w:val="center"/>
            </w:pPr>
            <w:r w:rsidRPr="00F924FD">
              <w:t xml:space="preserve">«Об </w:t>
            </w:r>
            <w:proofErr w:type="spellStart"/>
            <w:proofErr w:type="gramStart"/>
            <w:r w:rsidRPr="00F924FD">
              <w:t>информа-ционной</w:t>
            </w:r>
            <w:proofErr w:type="spellEnd"/>
            <w:proofErr w:type="gramEnd"/>
            <w:r w:rsidRPr="00F924FD">
              <w:t xml:space="preserve"> системе «Единая </w:t>
            </w:r>
            <w:proofErr w:type="spellStart"/>
            <w:r w:rsidRPr="00F924FD">
              <w:t>автоматизи-рованная</w:t>
            </w:r>
            <w:proofErr w:type="spellEnd"/>
            <w:r w:rsidRPr="00F924FD">
              <w:t xml:space="preserve"> система управления общественными финансами </w:t>
            </w:r>
          </w:p>
          <w:p w:rsidR="00932C13" w:rsidRPr="00F924FD" w:rsidRDefault="00932C13" w:rsidP="002534C9">
            <w:pPr>
              <w:widowControl w:val="0"/>
              <w:spacing w:line="228" w:lineRule="auto"/>
              <w:jc w:val="center"/>
            </w:pPr>
            <w:r w:rsidRPr="00F924FD">
              <w:t>в Ростовской области»</w:t>
            </w:r>
          </w:p>
        </w:tc>
        <w:tc>
          <w:tcPr>
            <w:tcW w:w="17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министерство финансов Ростовской области</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c>
          <w:tcPr>
            <w:tcW w:w="12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r w:rsidRPr="00F924FD">
              <w:t>–</w:t>
            </w:r>
          </w:p>
        </w:tc>
      </w:tr>
      <w:tr w:rsidR="00932C13" w:rsidRPr="00F924FD" w:rsidTr="002534C9">
        <w:tc>
          <w:tcPr>
            <w:tcW w:w="2045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28" w:lineRule="auto"/>
              <w:jc w:val="center"/>
            </w:pPr>
          </w:p>
        </w:tc>
      </w:tr>
    </w:tbl>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восстановлением в 202</w:t>
      </w:r>
      <w:r w:rsidR="002534C9">
        <w:rPr>
          <w:sz w:val="28"/>
        </w:rPr>
        <w:t>3</w:t>
      </w:r>
      <w:r w:rsidRPr="00F924FD">
        <w:rPr>
          <w:sz w:val="28"/>
        </w:rPr>
        <w:t xml:space="preserve"> году темпа роста налоговых и неналоговых доходов в бюджет после ухудшения экономической ситуации в период распространения </w:t>
      </w:r>
      <w:proofErr w:type="spellStart"/>
      <w:r w:rsidRPr="00F924FD">
        <w:rPr>
          <w:sz w:val="28"/>
        </w:rPr>
        <w:t>коронавирусной</w:t>
      </w:r>
      <w:proofErr w:type="spellEnd"/>
      <w:r w:rsidRPr="00F924FD">
        <w:rPr>
          <w:sz w:val="28"/>
        </w:rPr>
        <w:t xml:space="preserve"> инфекции (COVID-2019) в 2020 — 2021 годах.</w:t>
      </w: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перевыполнением прогнозных показателей налоговых и неналоговых доходов бюджета.</w:t>
      </w:r>
    </w:p>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8D45B1" w:rsidRDefault="008D45B1" w:rsidP="00932C13">
      <w:pPr>
        <w:widowControl w:val="0"/>
        <w:jc w:val="center"/>
        <w:rPr>
          <w:sz w:val="28"/>
        </w:rPr>
      </w:pPr>
    </w:p>
    <w:p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xml:space="preserve">Краткое описание ожидаемых эффектов от реализации задачи 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Связь с показателями</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5134"/>
        <w:gridCol w:w="4579"/>
        <w:gridCol w:w="4162"/>
      </w:tblGrid>
      <w:tr w:rsidR="00932C13" w:rsidRPr="00F924FD" w:rsidTr="002534C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4</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1. Комплекс процессных мероприятий «Эффективное управление доходами»</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2534C9">
              <w:rPr>
                <w:sz w:val="28"/>
              </w:rPr>
              <w:t xml:space="preserve">Администрация </w:t>
            </w:r>
            <w:r w:rsidR="00F94D4C">
              <w:rPr>
                <w:sz w:val="28"/>
              </w:rPr>
              <w:t>Грушево-Дубовского</w:t>
            </w:r>
            <w:r w:rsidR="002534C9">
              <w:rPr>
                <w:sz w:val="28"/>
              </w:rPr>
              <w:t xml:space="preserve"> 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достижение устойчивой положительной динамики поступлений по налоговым </w:t>
            </w:r>
          </w:p>
          <w:p w:rsidR="00932C13" w:rsidRPr="00F924FD" w:rsidRDefault="00932C13" w:rsidP="002534C9">
            <w:pPr>
              <w:widowControl w:val="0"/>
              <w:outlineLvl w:val="2"/>
              <w:rPr>
                <w:sz w:val="28"/>
              </w:rPr>
            </w:pPr>
            <w:r w:rsidRPr="00F924FD">
              <w:rPr>
                <w:sz w:val="28"/>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темп роста налоговых </w:t>
            </w:r>
          </w:p>
          <w:p w:rsidR="00932C13" w:rsidRPr="00F924FD" w:rsidRDefault="00932C13" w:rsidP="007D5232">
            <w:pPr>
              <w:widowControl w:val="0"/>
              <w:outlineLvl w:val="2"/>
              <w:rPr>
                <w:sz w:val="28"/>
              </w:rPr>
            </w:pPr>
            <w:r w:rsidRPr="00F924FD">
              <w:rPr>
                <w:sz w:val="28"/>
              </w:rPr>
              <w:t xml:space="preserve">и неналоговых доходов бюджета к уровню предыдущего года </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 xml:space="preserve">2. Комплекс процессных мероприятий </w:t>
            </w:r>
          </w:p>
          <w:p w:rsidR="00932C13" w:rsidRPr="00F924FD" w:rsidRDefault="00932C13" w:rsidP="002534C9">
            <w:pPr>
              <w:widowControl w:val="0"/>
              <w:spacing w:line="228" w:lineRule="auto"/>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7D5232">
              <w:rPr>
                <w:sz w:val="28"/>
              </w:rPr>
              <w:t xml:space="preserve">Администрация </w:t>
            </w:r>
            <w:r w:rsidR="00DC09E2">
              <w:rPr>
                <w:sz w:val="28"/>
              </w:rPr>
              <w:t>Грушево-Дубовского</w:t>
            </w:r>
            <w:r w:rsidR="007D5232">
              <w:rPr>
                <w:sz w:val="28"/>
              </w:rPr>
              <w:t xml:space="preserve"> 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повышение качества управления бюджетным процессом</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обеспечена реализация управленческой и организационной деятельности аппарата управления в целях повышения эффективности исполнения </w:t>
            </w:r>
            <w:r w:rsidR="007D5232">
              <w:rPr>
                <w:sz w:val="28"/>
              </w:rPr>
              <w:t>муниципальных</w:t>
            </w:r>
            <w:r w:rsidR="002274C9">
              <w:rPr>
                <w:sz w:val="28"/>
              </w:rPr>
              <w:t xml:space="preserve"> </w:t>
            </w:r>
            <w:r w:rsidRPr="00F924FD">
              <w:rPr>
                <w:sz w:val="28"/>
              </w:rPr>
              <w:t>функций;</w:t>
            </w:r>
          </w:p>
          <w:p w:rsidR="00932C13" w:rsidRPr="00F924FD" w:rsidRDefault="00932C13" w:rsidP="002534C9">
            <w:pPr>
              <w:widowControl w:val="0"/>
              <w:outlineLvl w:val="2"/>
              <w:rPr>
                <w:sz w:val="28"/>
              </w:rPr>
            </w:pPr>
            <w:r w:rsidRPr="00F924FD">
              <w:rPr>
                <w:sz w:val="28"/>
              </w:rPr>
              <w:lastRenderedPageBreak/>
              <w:t xml:space="preserve">обеспечено качественное </w:t>
            </w:r>
          </w:p>
          <w:p w:rsidR="00932C13" w:rsidRPr="00F924FD" w:rsidRDefault="00932C13" w:rsidP="007D5232">
            <w:pPr>
              <w:widowControl w:val="0"/>
              <w:outlineLvl w:val="2"/>
              <w:rPr>
                <w:sz w:val="28"/>
              </w:rPr>
            </w:pPr>
            <w:r w:rsidRPr="00F924FD">
              <w:rPr>
                <w:sz w:val="28"/>
              </w:rPr>
              <w:t>и своевременное исполнение бюджета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lastRenderedPageBreak/>
              <w:t xml:space="preserve">отношение дефицита бюджета к общему годовому объему доходов бюджета </w:t>
            </w:r>
          </w:p>
          <w:p w:rsidR="00932C13" w:rsidRPr="00F924FD" w:rsidRDefault="00932C13" w:rsidP="002534C9">
            <w:pPr>
              <w:widowControl w:val="0"/>
              <w:rPr>
                <w:sz w:val="28"/>
              </w:rPr>
            </w:pPr>
            <w:r w:rsidRPr="00F924FD">
              <w:rPr>
                <w:sz w:val="28"/>
              </w:rPr>
              <w:t>без учета объема безвозмездных поступлений в отчетном финансовом году</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2.2.</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достижение и поддержание эффективной автоматизации процессов планирования и исполнения бюджет</w:t>
            </w:r>
            <w:r w:rsidR="007D5232">
              <w:rPr>
                <w:sz w:val="28"/>
              </w:rPr>
              <w:t xml:space="preserve">а </w:t>
            </w:r>
            <w:r w:rsidR="00DC09E2">
              <w:rPr>
                <w:sz w:val="28"/>
              </w:rPr>
              <w:t>Грушево-Дубовского</w:t>
            </w:r>
            <w:r w:rsidR="007D5232">
              <w:rPr>
                <w:sz w:val="28"/>
              </w:rPr>
              <w:t xml:space="preserve"> сельского поселения</w:t>
            </w:r>
            <w:r w:rsidRPr="00F924FD">
              <w:rPr>
                <w:sz w:val="28"/>
              </w:rPr>
              <w:t xml:space="preserve"> за счет использования современных информационных технологий, единого информационного пространства </w:t>
            </w:r>
          </w:p>
          <w:p w:rsidR="007D5232" w:rsidRPr="00F924FD" w:rsidRDefault="00932C13" w:rsidP="007D5232">
            <w:pPr>
              <w:widowControl w:val="0"/>
              <w:outlineLvl w:val="2"/>
              <w:rPr>
                <w:sz w:val="28"/>
              </w:rPr>
            </w:pPr>
            <w:r w:rsidRPr="00F924FD">
              <w:rPr>
                <w:sz w:val="28"/>
              </w:rPr>
              <w:t xml:space="preserve">и унифицированного программного обеспечения участниками бюджетного процесса, </w:t>
            </w:r>
          </w:p>
          <w:p w:rsidR="00932C13" w:rsidRPr="00F924FD" w:rsidRDefault="00932C13" w:rsidP="002534C9">
            <w:pPr>
              <w:widowControl w:val="0"/>
              <w:outlineLvl w:val="2"/>
              <w:rPr>
                <w:sz w:val="28"/>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функционирование </w:t>
            </w:r>
          </w:p>
          <w:p w:rsidR="00932C13" w:rsidRPr="00F924FD" w:rsidRDefault="00932C13" w:rsidP="002534C9">
            <w:pPr>
              <w:widowControl w:val="0"/>
              <w:outlineLvl w:val="2"/>
              <w:rPr>
                <w:sz w:val="28"/>
              </w:rPr>
            </w:pPr>
            <w:r w:rsidRPr="00F924FD">
              <w:rPr>
                <w:sz w:val="28"/>
              </w:rPr>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rsidR="00932C13" w:rsidRPr="00F924FD" w:rsidRDefault="00932C13" w:rsidP="002534C9">
            <w:pPr>
              <w:widowControl w:val="0"/>
              <w:outlineLvl w:val="2"/>
              <w:rPr>
                <w:sz w:val="28"/>
              </w:rPr>
            </w:pPr>
          </w:p>
          <w:p w:rsidR="00932C13" w:rsidRPr="00F924FD" w:rsidRDefault="00932C13" w:rsidP="002534C9">
            <w:pPr>
              <w:widowControl w:val="0"/>
              <w:outlineLvl w:val="2"/>
              <w:rPr>
                <w:sz w:val="28"/>
              </w:rPr>
            </w:pPr>
            <w:r w:rsidRPr="00F924FD">
              <w:rPr>
                <w:sz w:val="28"/>
              </w:rPr>
              <w:t>осуществлено сопровождение программного обеспечения</w:t>
            </w:r>
          </w:p>
          <w:p w:rsidR="00932C13" w:rsidRPr="00F924FD" w:rsidRDefault="00932C13" w:rsidP="002534C9">
            <w:pPr>
              <w:widowControl w:val="0"/>
              <w:outlineLvl w:val="2"/>
              <w:rPr>
                <w:sz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p>
        </w:tc>
      </w:tr>
    </w:tbl>
    <w:p w:rsidR="00932C13" w:rsidRPr="00F924FD" w:rsidRDefault="00932C13" w:rsidP="00932C13">
      <w:pPr>
        <w:widowControl w:val="0"/>
        <w:ind w:right="-173"/>
        <w:jc w:val="both"/>
        <w:outlineLvl w:val="2"/>
      </w:pPr>
    </w:p>
    <w:p w:rsidR="00932C13" w:rsidRPr="00AF4380" w:rsidRDefault="00932C13" w:rsidP="00932C13">
      <w:pPr>
        <w:tabs>
          <w:tab w:val="left" w:pos="0"/>
          <w:tab w:val="left" w:pos="5636"/>
        </w:tabs>
        <w:jc w:val="center"/>
        <w:rPr>
          <w:sz w:val="28"/>
        </w:rPr>
      </w:pPr>
      <w:r w:rsidRPr="00F924FD">
        <w:br w:type="page"/>
      </w: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982"/>
        <w:gridCol w:w="1681"/>
        <w:gridCol w:w="1821"/>
        <w:gridCol w:w="1962"/>
      </w:tblGrid>
      <w:tr w:rsidR="00932C13"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rPr>
                <w:sz w:val="28"/>
              </w:rPr>
            </w:pPr>
            <w:r w:rsidRPr="00AF4380">
              <w:rPr>
                <w:sz w:val="28"/>
              </w:rPr>
              <w:t xml:space="preserve">Наименование </w:t>
            </w:r>
          </w:p>
          <w:p w:rsidR="00932C13" w:rsidRPr="00AF4380" w:rsidRDefault="00932C13" w:rsidP="002534C9">
            <w:pPr>
              <w:widowControl w:val="0"/>
              <w:jc w:val="center"/>
              <w:rPr>
                <w:sz w:val="28"/>
              </w:rPr>
            </w:pPr>
            <w:r w:rsidRPr="00AF4380">
              <w:rPr>
                <w:sz w:val="28"/>
              </w:rPr>
              <w:t>программы, структурного элемента, источник финансового обеспечения</w:t>
            </w:r>
          </w:p>
        </w:tc>
        <w:tc>
          <w:tcPr>
            <w:tcW w:w="74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Объем расходов по годам реализации (тыс. рублей)</w:t>
            </w:r>
          </w:p>
        </w:tc>
      </w:tr>
      <w:tr w:rsidR="00932C13"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7D5232">
            <w:pPr>
              <w:widowControl w:val="0"/>
              <w:jc w:val="center"/>
              <w:outlineLvl w:val="2"/>
              <w:rPr>
                <w:sz w:val="28"/>
              </w:rPr>
            </w:pPr>
            <w:r w:rsidRPr="00AF4380">
              <w:rPr>
                <w:sz w:val="28"/>
              </w:rPr>
              <w:t>202</w:t>
            </w:r>
            <w:r w:rsidR="007D5232">
              <w:rPr>
                <w:sz w:val="28"/>
              </w:rPr>
              <w:t>6</w:t>
            </w:r>
            <w:r w:rsidRPr="00AF4380">
              <w:rPr>
                <w:sz w:val="28"/>
              </w:rPr>
              <w:t xml:space="preserve"> </w:t>
            </w: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7D5232">
            <w:pPr>
              <w:widowControl w:val="0"/>
              <w:jc w:val="center"/>
              <w:rPr>
                <w:sz w:val="28"/>
              </w:rPr>
            </w:pPr>
            <w:r w:rsidRPr="00AF4380">
              <w:rPr>
                <w:sz w:val="28"/>
              </w:rPr>
              <w:t>202</w:t>
            </w:r>
            <w:r w:rsidR="007D5232">
              <w:rPr>
                <w:sz w:val="28"/>
              </w:rPr>
              <w:t>7</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Всего</w:t>
            </w:r>
          </w:p>
        </w:tc>
      </w:tr>
      <w:tr w:rsidR="00932C13"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3</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4</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5</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rPr>
                <w:sz w:val="28"/>
              </w:rPr>
            </w:pPr>
            <w:r w:rsidRPr="00AF4380">
              <w:rPr>
                <w:sz w:val="28"/>
              </w:rPr>
              <w:t>6</w:t>
            </w:r>
          </w:p>
        </w:tc>
      </w:tr>
      <w:tr w:rsidR="0059126D"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outlineLvl w:val="2"/>
              <w:rPr>
                <w:sz w:val="28"/>
              </w:rPr>
            </w:pPr>
            <w:r>
              <w:rPr>
                <w:sz w:val="28"/>
              </w:rPr>
              <w:t xml:space="preserve">Муниципальная </w:t>
            </w:r>
            <w:r w:rsidRPr="00AF4380">
              <w:rPr>
                <w:sz w:val="28"/>
              </w:rPr>
              <w:t xml:space="preserve"> программа </w:t>
            </w:r>
            <w:r>
              <w:rPr>
                <w:sz w:val="28"/>
              </w:rPr>
              <w:t>Грушево-Дубовского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59126D" w:rsidRPr="00AF4380" w:rsidRDefault="0059126D" w:rsidP="00FE703B">
            <w:pPr>
              <w:widowControl w:val="0"/>
              <w:outlineLvl w:val="2"/>
              <w:rPr>
                <w:sz w:val="28"/>
              </w:rPr>
            </w:pPr>
            <w:r w:rsidRPr="00AF4380">
              <w:rPr>
                <w:sz w:val="28"/>
              </w:rPr>
              <w:t>и создание условий для эффективного управления муниципальными финансами</w:t>
            </w:r>
            <w:r w:rsidRPr="00755686">
              <w:rPr>
                <w:sz w:val="28"/>
              </w:rPr>
              <w:t xml:space="preserve"> </w:t>
            </w:r>
            <w:r>
              <w:rPr>
                <w:sz w:val="28"/>
              </w:rPr>
              <w:t>поселения</w:t>
            </w:r>
            <w:r w:rsidRPr="00AF4380">
              <w:rPr>
                <w:sz w:val="28"/>
              </w:rPr>
              <w:t xml:space="preserve">» (всего), </w:t>
            </w:r>
          </w:p>
          <w:p w:rsidR="0059126D" w:rsidRPr="00AF4380" w:rsidRDefault="0059126D" w:rsidP="00FE703B">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rPr>
                <w:sz w:val="28"/>
              </w:rPr>
            </w:pPr>
            <w:r w:rsidRPr="00AF4380">
              <w:rPr>
                <w:sz w:val="28"/>
              </w:rPr>
              <w:t xml:space="preserve"> 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875812">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030362" w:rsidRPr="00AF4380" w:rsidRDefault="00030362" w:rsidP="00875812">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FE703B" w:rsidP="00875812">
            <w:pPr>
              <w:widowControl w:val="0"/>
              <w:jc w:val="center"/>
              <w:outlineLvl w:val="2"/>
              <w:rPr>
                <w:color w:val="000000" w:themeColor="text1"/>
                <w:sz w:val="28"/>
              </w:rPr>
            </w:pPr>
            <w:r w:rsidRPr="00FE703B">
              <w:rPr>
                <w:color w:val="000000" w:themeColor="text1"/>
                <w:sz w:val="28"/>
              </w:rPr>
              <w:t>0,0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r>
      <w:tr w:rsidR="00030362" w:rsidRPr="00AF4380" w:rsidTr="002534C9">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AF4380" w:rsidRDefault="00030362" w:rsidP="00875812">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030362" w:rsidRPr="00FE703B" w:rsidRDefault="00030362" w:rsidP="00875812">
            <w:pPr>
              <w:widowControl w:val="0"/>
              <w:jc w:val="center"/>
              <w:outlineLvl w:val="2"/>
              <w:rPr>
                <w:color w:val="000000" w:themeColor="text1"/>
                <w:sz w:val="28"/>
              </w:rPr>
            </w:pPr>
            <w:r w:rsidRPr="00FE703B">
              <w:rPr>
                <w:color w:val="000000" w:themeColor="text1"/>
                <w:sz w:val="28"/>
              </w:rPr>
              <w:t>0</w:t>
            </w:r>
            <w:r w:rsidR="00FE703B" w:rsidRPr="00FE703B">
              <w:rPr>
                <w:color w:val="000000" w:themeColor="text1"/>
                <w:sz w:val="28"/>
              </w:rPr>
              <w:t>,0</w:t>
            </w:r>
          </w:p>
        </w:tc>
      </w:tr>
      <w:tr w:rsidR="0059126D"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outlineLvl w:val="2"/>
              <w:rPr>
                <w:sz w:val="28"/>
              </w:rPr>
            </w:pPr>
            <w:r w:rsidRPr="00AF4380">
              <w:rPr>
                <w:sz w:val="28"/>
              </w:rPr>
              <w:t xml:space="preserve">Комплекс процессных мероприятий «Информационное обеспечение </w:t>
            </w:r>
          </w:p>
          <w:p w:rsidR="0059126D" w:rsidRPr="00AF4380" w:rsidRDefault="0059126D" w:rsidP="00FE703B">
            <w:pPr>
              <w:widowControl w:val="0"/>
              <w:outlineLvl w:val="2"/>
              <w:rPr>
                <w:sz w:val="28"/>
              </w:rPr>
            </w:pPr>
            <w:r w:rsidRPr="00AF4380">
              <w:rPr>
                <w:sz w:val="28"/>
              </w:rPr>
              <w:t xml:space="preserve">и организация бюджетного процесса» (всего), </w:t>
            </w:r>
          </w:p>
          <w:p w:rsidR="0059126D" w:rsidRPr="00AF4380" w:rsidRDefault="0059126D" w:rsidP="00FE703B">
            <w:pPr>
              <w:widowControl w:val="0"/>
              <w:outlineLvl w:val="2"/>
              <w:rPr>
                <w:sz w:val="28"/>
              </w:rPr>
            </w:pPr>
            <w:r w:rsidRPr="00AF4380">
              <w:rPr>
                <w:sz w:val="28"/>
              </w:rPr>
              <w:t>в том числе:</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pPr>
              <w:widowControl w:val="0"/>
              <w:rPr>
                <w:sz w:val="28"/>
              </w:rPr>
            </w:pPr>
            <w:r w:rsidRPr="00AF4380">
              <w:rPr>
                <w:sz w:val="28"/>
              </w:rPr>
              <w:t>бюджет (всего), из них:</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68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96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030362" w:rsidRPr="00AF4380" w:rsidTr="002534C9">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73394D" w:rsidRDefault="00030362" w:rsidP="002534C9">
            <w:pPr>
              <w:widowControl w:val="0"/>
              <w:jc w:val="center"/>
              <w:outlineLvl w:val="2"/>
              <w:rPr>
                <w:sz w:val="28"/>
              </w:rPr>
            </w:pPr>
          </w:p>
        </w:tc>
      </w:tr>
      <w:tr w:rsidR="00030362" w:rsidRPr="00AF4380" w:rsidTr="002534C9">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outlineLvl w:val="2"/>
              <w:rPr>
                <w:sz w:val="28"/>
              </w:rPr>
            </w:pPr>
          </w:p>
        </w:tc>
        <w:tc>
          <w:tcPr>
            <w:tcW w:w="1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c>
          <w:tcPr>
            <w:tcW w:w="16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8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z w:val="28"/>
              </w:rPr>
            </w:pPr>
          </w:p>
        </w:tc>
        <w:tc>
          <w:tcPr>
            <w:tcW w:w="1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30362" w:rsidRPr="00AF4380" w:rsidRDefault="00030362" w:rsidP="002534C9">
            <w:pPr>
              <w:widowControl w:val="0"/>
              <w:jc w:val="center"/>
              <w:outlineLvl w:val="2"/>
              <w:rPr>
                <w:strike/>
                <w:sz w:val="28"/>
              </w:rPr>
            </w:pPr>
          </w:p>
        </w:tc>
      </w:tr>
    </w:tbl>
    <w:p w:rsidR="00932C13" w:rsidRPr="00F924FD" w:rsidRDefault="00932C13" w:rsidP="00932C13">
      <w:pPr>
        <w:widowControl w:val="0"/>
        <w:jc w:val="center"/>
        <w:rPr>
          <w:sz w:val="2"/>
        </w:rPr>
      </w:pPr>
    </w:p>
    <w:p w:rsidR="00932C13" w:rsidRPr="00F924FD" w:rsidRDefault="00932C13" w:rsidP="00932C13">
      <w:pPr>
        <w:widowControl w:val="0"/>
      </w:pPr>
      <w:r w:rsidRPr="00F924FD">
        <w:br w:type="page"/>
      </w:r>
    </w:p>
    <w:p w:rsidR="00932C13" w:rsidRPr="00F924FD" w:rsidRDefault="00932C13" w:rsidP="00932C13">
      <w:pPr>
        <w:widowControl w:val="0"/>
        <w:jc w:val="center"/>
        <w:outlineLvl w:val="2"/>
        <w:rPr>
          <w:sz w:val="28"/>
        </w:rPr>
      </w:pPr>
      <w:r w:rsidRPr="00F924FD">
        <w:rPr>
          <w:sz w:val="28"/>
        </w:rPr>
        <w:lastRenderedPageBreak/>
        <w:t>III. ПАСПОРТ</w:t>
      </w:r>
    </w:p>
    <w:p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1. Основные положения</w:t>
      </w:r>
    </w:p>
    <w:p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655"/>
        <w:gridCol w:w="5617"/>
        <w:gridCol w:w="553"/>
        <w:gridCol w:w="7745"/>
      </w:tblGrid>
      <w:tr w:rsidR="00932C13" w:rsidRPr="00F924FD" w:rsidTr="002534C9">
        <w:tc>
          <w:tcPr>
            <w:tcW w:w="655" w:type="dxa"/>
          </w:tcPr>
          <w:p w:rsidR="00932C13" w:rsidRPr="00F924FD" w:rsidRDefault="00932C13" w:rsidP="002534C9">
            <w:pPr>
              <w:widowControl w:val="0"/>
              <w:outlineLvl w:val="2"/>
              <w:rPr>
                <w:sz w:val="28"/>
              </w:rPr>
            </w:pPr>
            <w:r w:rsidRPr="00F924FD">
              <w:rPr>
                <w:sz w:val="28"/>
              </w:rPr>
              <w:t>1.1.</w:t>
            </w:r>
          </w:p>
        </w:tc>
        <w:tc>
          <w:tcPr>
            <w:tcW w:w="5617" w:type="dxa"/>
            <w:shd w:val="clear" w:color="auto" w:fill="auto"/>
          </w:tcPr>
          <w:p w:rsidR="00932C13" w:rsidRPr="00AF4380" w:rsidRDefault="00932C13" w:rsidP="002534C9">
            <w:pPr>
              <w:widowControl w:val="0"/>
              <w:outlineLvl w:val="2"/>
              <w:rPr>
                <w:sz w:val="28"/>
              </w:rPr>
            </w:pPr>
            <w:r w:rsidRPr="00AF4380">
              <w:rPr>
                <w:sz w:val="28"/>
              </w:rPr>
              <w:t xml:space="preserve">Ответственный за разработку и реализацию комплекса процессных мероприятий «Эффективное управление доходами» </w:t>
            </w:r>
          </w:p>
          <w:p w:rsidR="00932C13" w:rsidRPr="00F924FD" w:rsidRDefault="00932C13" w:rsidP="002534C9">
            <w:pPr>
              <w:widowControl w:val="0"/>
              <w:outlineLvl w:val="2"/>
              <w:rPr>
                <w:sz w:val="28"/>
              </w:rPr>
            </w:pPr>
            <w:r w:rsidRPr="00AF4380">
              <w:rPr>
                <w:sz w:val="28"/>
              </w:rPr>
              <w:t>(далее также в настоящем разделе – комплекс процессных мероприятий)</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AF4380" w:rsidRDefault="007D5232" w:rsidP="002534C9">
            <w:pPr>
              <w:widowControl w:val="0"/>
              <w:outlineLvl w:val="2"/>
              <w:rPr>
                <w:sz w:val="28"/>
              </w:rPr>
            </w:pPr>
            <w:r>
              <w:rPr>
                <w:sz w:val="28"/>
              </w:rPr>
              <w:t xml:space="preserve">Администрация </w:t>
            </w:r>
            <w:r w:rsidR="00DC09E2">
              <w:rPr>
                <w:sz w:val="28"/>
              </w:rPr>
              <w:t>Грушево-Дубовского</w:t>
            </w:r>
            <w:r>
              <w:rPr>
                <w:sz w:val="28"/>
              </w:rPr>
              <w:t xml:space="preserve"> сельского поселения</w:t>
            </w:r>
          </w:p>
          <w:p w:rsidR="00932C13" w:rsidRPr="00F924FD" w:rsidRDefault="00932C13" w:rsidP="00DC09E2">
            <w:pPr>
              <w:widowControl w:val="0"/>
              <w:outlineLvl w:val="2"/>
              <w:rPr>
                <w:sz w:val="28"/>
              </w:rPr>
            </w:pPr>
            <w:r w:rsidRPr="00AF4380">
              <w:rPr>
                <w:sz w:val="28"/>
              </w:rPr>
              <w:t>(</w:t>
            </w:r>
            <w:r w:rsidR="00DC09E2">
              <w:rPr>
                <w:sz w:val="28"/>
              </w:rPr>
              <w:t>Касьянова Виктория Михайловна</w:t>
            </w:r>
            <w:r w:rsidRPr="00AF4380">
              <w:rPr>
                <w:sz w:val="28"/>
              </w:rPr>
              <w:t xml:space="preserve">, </w:t>
            </w:r>
            <w:r w:rsidR="00DC09E2">
              <w:rPr>
                <w:sz w:val="28"/>
              </w:rPr>
              <w:t>заведующий сектором экономики и финансов</w:t>
            </w:r>
            <w:r w:rsidR="007D5232">
              <w:rPr>
                <w:sz w:val="28"/>
              </w:rPr>
              <w:t>)</w:t>
            </w:r>
          </w:p>
        </w:tc>
      </w:tr>
      <w:tr w:rsidR="00932C13" w:rsidRPr="00F924FD" w:rsidTr="002534C9">
        <w:tc>
          <w:tcPr>
            <w:tcW w:w="655" w:type="dxa"/>
          </w:tcPr>
          <w:p w:rsidR="00932C13" w:rsidRPr="00F924FD" w:rsidRDefault="00932C13" w:rsidP="002534C9">
            <w:pPr>
              <w:widowControl w:val="0"/>
              <w:outlineLvl w:val="2"/>
              <w:rPr>
                <w:sz w:val="28"/>
              </w:rPr>
            </w:pPr>
            <w:r w:rsidRPr="00F924FD">
              <w:rPr>
                <w:sz w:val="28"/>
              </w:rPr>
              <w:t>1.2.</w:t>
            </w:r>
          </w:p>
        </w:tc>
        <w:tc>
          <w:tcPr>
            <w:tcW w:w="5617" w:type="dxa"/>
            <w:shd w:val="clear" w:color="auto" w:fill="auto"/>
          </w:tcPr>
          <w:p w:rsidR="00932C13" w:rsidRPr="00F924FD" w:rsidRDefault="00932C13" w:rsidP="002534C9">
            <w:pPr>
              <w:widowControl w:val="0"/>
              <w:outlineLvl w:val="2"/>
              <w:rPr>
                <w:sz w:val="28"/>
              </w:rPr>
            </w:pPr>
            <w:r w:rsidRPr="00F924FD">
              <w:rPr>
                <w:sz w:val="28"/>
              </w:rPr>
              <w:t>Связь с государственной программой Ростовской области</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r w:rsidR="00DC09E2">
              <w:rPr>
                <w:sz w:val="28"/>
              </w:rPr>
              <w:t xml:space="preserve"> поселения</w:t>
            </w:r>
            <w:r w:rsidR="00932C13" w:rsidRPr="002274C9">
              <w:rPr>
                <w:sz w:val="28"/>
              </w:rPr>
              <w:t>»</w:t>
            </w:r>
          </w:p>
        </w:tc>
      </w:tr>
    </w:tbl>
    <w:p w:rsidR="00932C13" w:rsidRPr="00F924FD" w:rsidRDefault="00932C13" w:rsidP="00932C13">
      <w:pPr>
        <w:widowControl w:val="0"/>
        <w:ind w:left="720"/>
        <w:outlineLvl w:val="2"/>
      </w:pPr>
    </w:p>
    <w:p w:rsidR="00932C13" w:rsidRPr="00AF4380" w:rsidRDefault="00932C13" w:rsidP="00932C13">
      <w:pPr>
        <w:widowControl w:val="0"/>
        <w:jc w:val="center"/>
        <w:outlineLvl w:val="2"/>
        <w:rPr>
          <w:sz w:val="28"/>
        </w:rPr>
      </w:pPr>
      <w:r w:rsidRPr="00AF4380">
        <w:rPr>
          <w:sz w:val="28"/>
        </w:rPr>
        <w:t>2. Показатели комплекса процессных мероприятий</w:t>
      </w:r>
    </w:p>
    <w:p w:rsidR="00932C13" w:rsidRPr="00AF4380" w:rsidRDefault="00932C13" w:rsidP="00932C13">
      <w:pPr>
        <w:widowControl w:val="0"/>
        <w:jc w:val="center"/>
        <w:outlineLvl w:val="2"/>
        <w:rPr>
          <w:sz w:val="28"/>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2"/>
        <w:gridCol w:w="3981"/>
        <w:gridCol w:w="1108"/>
        <w:gridCol w:w="1011"/>
        <w:gridCol w:w="1310"/>
        <w:gridCol w:w="1018"/>
        <w:gridCol w:w="1004"/>
        <w:gridCol w:w="1130"/>
        <w:gridCol w:w="993"/>
        <w:gridCol w:w="1137"/>
        <w:gridCol w:w="1785"/>
        <w:gridCol w:w="844"/>
      </w:tblGrid>
      <w:tr w:rsidR="00932C13" w:rsidRPr="00AF4380" w:rsidTr="006E049D">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p w:rsidR="00932C13" w:rsidRPr="00AF4380" w:rsidRDefault="00932C13" w:rsidP="002534C9">
            <w:pPr>
              <w:widowControl w:val="0"/>
              <w:jc w:val="center"/>
            </w:pPr>
            <w:r w:rsidRPr="00AF4380">
              <w:t>п/п</w:t>
            </w:r>
          </w:p>
        </w:tc>
        <w:tc>
          <w:tcPr>
            <w:tcW w:w="39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Наименование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Признак возраста-</w:t>
            </w:r>
            <w:proofErr w:type="spellStart"/>
            <w:r w:rsidRPr="00AF4380">
              <w:t>ния</w:t>
            </w:r>
            <w:proofErr w:type="spellEnd"/>
            <w:r w:rsidRPr="00AF4380">
              <w:t>/</w:t>
            </w:r>
            <w:proofErr w:type="spellStart"/>
            <w:r w:rsidRPr="00AF4380">
              <w:t>убыва-ния</w:t>
            </w:r>
            <w:proofErr w:type="spellEnd"/>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Уровень 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Единица 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Базовое значение показателя</w:t>
            </w:r>
          </w:p>
          <w:p w:rsidR="00932C13" w:rsidRPr="00AF4380" w:rsidRDefault="00932C13" w:rsidP="002451CA">
            <w:pPr>
              <w:widowControl w:val="0"/>
              <w:jc w:val="center"/>
            </w:pPr>
            <w:r w:rsidRPr="00AF4380">
              <w:t>(202</w:t>
            </w:r>
            <w:r w:rsidR="002451CA">
              <w:t>3</w:t>
            </w:r>
            <w:r w:rsidRPr="00AF4380">
              <w:t>)</w:t>
            </w:r>
          </w:p>
        </w:tc>
        <w:tc>
          <w:tcPr>
            <w:tcW w:w="426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Значения показателей по годам</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Ответственный за достижение показателя </w:t>
            </w:r>
          </w:p>
        </w:tc>
        <w:tc>
          <w:tcPr>
            <w:tcW w:w="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proofErr w:type="spellStart"/>
            <w:r w:rsidRPr="00AF4380">
              <w:t>Информацион-ная</w:t>
            </w:r>
            <w:proofErr w:type="spellEnd"/>
            <w:r w:rsidRPr="00AF4380">
              <w:t xml:space="preserve"> система</w:t>
            </w:r>
          </w:p>
        </w:tc>
      </w:tr>
      <w:tr w:rsidR="00932C13" w:rsidRPr="00AF4380" w:rsidTr="006E049D">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39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1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5</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7</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2030</w:t>
            </w:r>
          </w:p>
          <w:p w:rsidR="00932C13" w:rsidRPr="00AF4380" w:rsidRDefault="00932C13" w:rsidP="002534C9">
            <w:pPr>
              <w:widowControl w:val="0"/>
              <w:jc w:val="center"/>
            </w:pPr>
            <w:r w:rsidRPr="00AF4380">
              <w:t>(</w:t>
            </w:r>
            <w:proofErr w:type="spellStart"/>
            <w:r w:rsidRPr="00AF4380">
              <w:t>справочно</w:t>
            </w:r>
            <w:proofErr w:type="spellEnd"/>
            <w:r w:rsidRPr="00AF4380">
              <w:t>)</w:t>
            </w:r>
          </w:p>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r>
      <w:tr w:rsidR="00932C13"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w:t>
            </w: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6</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9</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10</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12</w:t>
            </w:r>
          </w:p>
        </w:tc>
      </w:tr>
      <w:tr w:rsidR="00932C13" w:rsidRPr="00AF4380" w:rsidTr="006E049D">
        <w:tc>
          <w:tcPr>
            <w:tcW w:w="159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 Задача комплекса процессных мероприятий «Проведена</w:t>
            </w:r>
          </w:p>
          <w:p w:rsidR="00932C13" w:rsidRPr="00AF4380" w:rsidRDefault="00932C13" w:rsidP="002534C9">
            <w:pPr>
              <w:widowControl w:val="0"/>
              <w:jc w:val="center"/>
            </w:pPr>
            <w:r w:rsidRPr="00AF4380">
              <w:t>эффективная налоговая политика и политика в области доходов»</w:t>
            </w:r>
          </w:p>
        </w:tc>
      </w:tr>
      <w:tr w:rsidR="00315659"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1.1.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451CA">
            <w:pPr>
              <w:widowControl w:val="0"/>
            </w:pPr>
            <w:r w:rsidRPr="00AF4380">
              <w:t xml:space="preserve">Объем налоговых доходов бюджета </w:t>
            </w:r>
            <w:r>
              <w:t>Грушево-Дубовского сельского поселения</w:t>
            </w:r>
            <w:r w:rsidRPr="00AF4380">
              <w:rPr>
                <w:sz w:val="28"/>
              </w:rPr>
              <w:t xml:space="preserve"> </w:t>
            </w:r>
          </w:p>
          <w:p w:rsidR="00315659" w:rsidRPr="00AF4380" w:rsidRDefault="00315659" w:rsidP="002534C9">
            <w:pPr>
              <w:widowControl w:val="0"/>
            </w:pP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возраста-</w:t>
            </w:r>
            <w:proofErr w:type="spellStart"/>
            <w:r w:rsidRPr="00AF4380">
              <w:t>ния</w:t>
            </w:r>
            <w:proofErr w:type="spellEnd"/>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тыс. </w:t>
            </w:r>
          </w:p>
          <w:p w:rsidR="00315659" w:rsidRPr="00AF4380" w:rsidRDefault="00315659"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pPr>
            <w:r>
              <w:t>11589,7</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rsidP="002534C9">
            <w:pPr>
              <w:widowControl w:val="0"/>
              <w:rPr>
                <w:color w:val="000000" w:themeColor="text1"/>
              </w:rPr>
            </w:pPr>
            <w:r w:rsidRPr="00796E4D">
              <w:rPr>
                <w:color w:val="000000" w:themeColor="text1"/>
              </w:rPr>
              <w:t>13368,4</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rsidP="002534C9">
            <w:pPr>
              <w:widowControl w:val="0"/>
              <w:rPr>
                <w:color w:val="000000" w:themeColor="text1"/>
              </w:rPr>
            </w:pPr>
            <w:r w:rsidRPr="00796E4D">
              <w:rPr>
                <w:color w:val="000000" w:themeColor="text1"/>
              </w:rPr>
              <w:t>14002,8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pPr>
              <w:rPr>
                <w:color w:val="000000" w:themeColor="text1"/>
              </w:rPr>
            </w:pPr>
            <w:r w:rsidRPr="00796E4D">
              <w:rPr>
                <w:color w:val="000000" w:themeColor="text1"/>
              </w:rPr>
              <w:t>14002,8</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796E4D" w:rsidRDefault="00315659">
            <w:pPr>
              <w:rPr>
                <w:color w:val="000000" w:themeColor="text1"/>
              </w:rPr>
            </w:pPr>
            <w:r w:rsidRPr="00796E4D">
              <w:rPr>
                <w:color w:val="000000" w:themeColor="text1"/>
              </w:rPr>
              <w:t>14002,8</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Default="00315659" w:rsidP="002534C9">
            <w:pPr>
              <w:widowControl w:val="0"/>
              <w:jc w:val="center"/>
            </w:pPr>
            <w:r>
              <w:t>Администрация Грушево-Дубовского сельского поселения</w:t>
            </w:r>
          </w:p>
          <w:p w:rsidR="00315659" w:rsidRPr="00AF4380" w:rsidRDefault="00315659" w:rsidP="00315659">
            <w:pPr>
              <w:widowControl w:val="0"/>
              <w:jc w:val="center"/>
            </w:pPr>
            <w:r>
              <w:t xml:space="preserve">(Специалист первой категории по </w:t>
            </w:r>
            <w:r>
              <w:lastRenderedPageBreak/>
              <w:t xml:space="preserve">земельным отношениям, налогам и сборам </w:t>
            </w:r>
            <w:proofErr w:type="spellStart"/>
            <w:r w:rsidRPr="00796E4D">
              <w:rPr>
                <w:color w:val="000000" w:themeColor="text1"/>
              </w:rPr>
              <w:t>Слышкина</w:t>
            </w:r>
            <w:proofErr w:type="spellEnd"/>
            <w:r w:rsidRPr="00796E4D">
              <w:rPr>
                <w:color w:val="000000" w:themeColor="text1"/>
              </w:rPr>
              <w:t xml:space="preserve"> Елена Ивановна</w:t>
            </w:r>
            <w:r>
              <w:t>)</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lastRenderedPageBreak/>
              <w:t>–</w:t>
            </w:r>
          </w:p>
        </w:tc>
      </w:tr>
    </w:tbl>
    <w:p w:rsidR="00932C13" w:rsidRPr="00AF4380" w:rsidRDefault="00932C13" w:rsidP="00932C13">
      <w:pPr>
        <w:widowControl w:val="0"/>
        <w:ind w:firstLine="709"/>
        <w:jc w:val="both"/>
        <w:rPr>
          <w:sz w:val="28"/>
        </w:rPr>
      </w:pPr>
    </w:p>
    <w:p w:rsidR="00932C13" w:rsidRPr="00AF4380" w:rsidRDefault="00932C13" w:rsidP="00932C13">
      <w:pPr>
        <w:widowControl w:val="0"/>
        <w:ind w:firstLine="709"/>
        <w:jc w:val="both"/>
        <w:rPr>
          <w:sz w:val="28"/>
        </w:rPr>
      </w:pPr>
      <w:r w:rsidRPr="00AF4380">
        <w:rPr>
          <w:sz w:val="28"/>
        </w:rPr>
        <w:t>Примечание.</w:t>
      </w:r>
    </w:p>
    <w:p w:rsidR="00932C13" w:rsidRPr="00AF4380" w:rsidRDefault="00932C13" w:rsidP="00932C13">
      <w:pPr>
        <w:widowControl w:val="0"/>
        <w:ind w:firstLine="709"/>
        <w:jc w:val="both"/>
        <w:rPr>
          <w:sz w:val="28"/>
        </w:rPr>
      </w:pPr>
      <w:r w:rsidRPr="00AF4380">
        <w:rPr>
          <w:sz w:val="28"/>
        </w:rPr>
        <w:t xml:space="preserve">Используемое сокращение: </w:t>
      </w:r>
    </w:p>
    <w:p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rsidR="00E07AFE" w:rsidRDefault="00932C13" w:rsidP="00932C13">
      <w:pPr>
        <w:widowControl w:val="0"/>
        <w:ind w:firstLine="709"/>
        <w:jc w:val="both"/>
        <w:rPr>
          <w:sz w:val="28"/>
        </w:rPr>
      </w:pPr>
      <w:r w:rsidRPr="00AF4380">
        <w:rPr>
          <w:sz w:val="28"/>
        </w:rPr>
        <w:t>КПМ – ко</w:t>
      </w:r>
      <w:r>
        <w:rPr>
          <w:sz w:val="28"/>
        </w:rPr>
        <w:t>мплекс процессных мероприятий.</w:t>
      </w:r>
    </w:p>
    <w:p w:rsidR="00E07AFE" w:rsidRPr="00E07AFE" w:rsidRDefault="00E07AFE" w:rsidP="00E07AFE">
      <w:pPr>
        <w:rPr>
          <w:sz w:val="28"/>
        </w:rPr>
      </w:pPr>
    </w:p>
    <w:p w:rsidR="00E07AFE" w:rsidRPr="00E07AFE" w:rsidRDefault="00E07AFE" w:rsidP="00E07AFE">
      <w:pPr>
        <w:rPr>
          <w:sz w:val="28"/>
        </w:rPr>
      </w:pPr>
    </w:p>
    <w:p w:rsidR="00E07AFE" w:rsidRDefault="00E07AFE" w:rsidP="00E07AFE">
      <w:pPr>
        <w:rPr>
          <w:sz w:val="28"/>
        </w:rPr>
      </w:pPr>
    </w:p>
    <w:p w:rsidR="00932C13" w:rsidRPr="00F924FD" w:rsidRDefault="00E07AFE" w:rsidP="00E07AFE">
      <w:pPr>
        <w:tabs>
          <w:tab w:val="left" w:pos="990"/>
        </w:tabs>
        <w:rPr>
          <w:sz w:val="28"/>
        </w:rPr>
      </w:pPr>
      <w:r>
        <w:rPr>
          <w:sz w:val="28"/>
        </w:rPr>
        <w:tab/>
      </w:r>
      <w:r w:rsidR="00932C13" w:rsidRPr="00F924FD">
        <w:rPr>
          <w:sz w:val="28"/>
        </w:rPr>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932C13" w:rsidRPr="00F924FD" w:rsidTr="002534C9">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355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2534C9">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451CA">
            <w:pPr>
              <w:widowControl w:val="0"/>
              <w:jc w:val="center"/>
              <w:outlineLvl w:val="2"/>
            </w:pPr>
            <w:r w:rsidRPr="00F924FD">
              <w:t>202</w:t>
            </w:r>
            <w:r w:rsidR="002451CA">
              <w:t>7</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9"/>
        <w:gridCol w:w="3343"/>
        <w:gridCol w:w="1815"/>
        <w:gridCol w:w="2600"/>
        <w:gridCol w:w="1391"/>
        <w:gridCol w:w="1252"/>
        <w:gridCol w:w="1180"/>
        <w:gridCol w:w="1170"/>
        <w:gridCol w:w="1200"/>
      </w:tblGrid>
      <w:tr w:rsidR="00932C13" w:rsidRPr="00F924FD"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 xml:space="preserve">Мероприятие (результат) «Достигнута положительная динамика поступлений </w:t>
            </w:r>
          </w:p>
          <w:p w:rsidR="00932C13" w:rsidRPr="00F924FD" w:rsidRDefault="00932C13" w:rsidP="002534C9">
            <w:pPr>
              <w:widowControl w:val="0"/>
              <w:outlineLvl w:val="2"/>
            </w:pPr>
            <w:r w:rsidRPr="00F924FD">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451CA">
            <w:pPr>
              <w:widowControl w:val="0"/>
              <w:jc w:val="center"/>
              <w:outlineLvl w:val="2"/>
            </w:pPr>
            <w:r w:rsidRPr="00F924FD">
              <w:t xml:space="preserve">реализация мероприятий по росту доходного потенциала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2451CA" w:rsidTr="002534C9">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outlineLvl w:val="2"/>
              <w:rPr>
                <w:highlight w:val="yellow"/>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2451CA" w:rsidRDefault="00932C13" w:rsidP="002534C9">
            <w:pPr>
              <w:widowControl w:val="0"/>
              <w:jc w:val="center"/>
              <w:outlineLvl w:val="2"/>
              <w:rPr>
                <w:highlight w:val="yellow"/>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2451CA" w:rsidRDefault="00932C13" w:rsidP="002534C9">
            <w:pPr>
              <w:widowControl w:val="0"/>
              <w:jc w:val="center"/>
              <w:outlineLvl w:val="2"/>
              <w:rPr>
                <w:highlight w:val="yellow"/>
              </w:rPr>
            </w:pP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r w:rsidRPr="00F924FD">
        <w:rPr>
          <w:b/>
        </w:rPr>
        <w:br w:type="page"/>
      </w:r>
    </w:p>
    <w:p w:rsidR="00932C13" w:rsidRPr="00F924FD" w:rsidRDefault="00932C13" w:rsidP="00932C13">
      <w:pPr>
        <w:pStyle w:val="1"/>
        <w:tabs>
          <w:tab w:val="left" w:pos="851"/>
          <w:tab w:val="left" w:pos="11057"/>
        </w:tabs>
        <w:rPr>
          <w:b/>
          <w:color w:val="000000"/>
          <w:sz w:val="28"/>
        </w:rPr>
      </w:pPr>
      <w:r w:rsidRPr="00F924FD">
        <w:rPr>
          <w:color w:val="000000"/>
          <w:sz w:val="28"/>
        </w:rPr>
        <w:lastRenderedPageBreak/>
        <w:t>4. План реализации комплекса процессных мероприятий на 202</w:t>
      </w:r>
      <w:r w:rsidR="002451CA">
        <w:rPr>
          <w:color w:val="000000"/>
          <w:sz w:val="28"/>
        </w:rPr>
        <w:t>5</w:t>
      </w:r>
      <w:r w:rsidRPr="00F924FD">
        <w:rPr>
          <w:color w:val="000000"/>
          <w:sz w:val="28"/>
        </w:rPr>
        <w:t xml:space="preserve"> – 202</w:t>
      </w:r>
      <w:r w:rsidR="002451CA">
        <w:rPr>
          <w:color w:val="000000"/>
          <w:sz w:val="28"/>
        </w:rPr>
        <w:t>7</w:t>
      </w:r>
      <w:r w:rsidRPr="00F924FD">
        <w:rPr>
          <w:color w:val="000000"/>
          <w:sz w:val="28"/>
        </w:rPr>
        <w:t xml:space="preserve"> годы</w:t>
      </w:r>
    </w:p>
    <w:p w:rsidR="00932C13" w:rsidRPr="00F924FD" w:rsidRDefault="00932C13" w:rsidP="00932C1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80"/>
        <w:gridCol w:w="3421"/>
        <w:gridCol w:w="2263"/>
        <w:gridCol w:w="3537"/>
        <w:gridCol w:w="2546"/>
        <w:gridCol w:w="2122"/>
      </w:tblGrid>
      <w:tr w:rsidR="00932C13" w:rsidRPr="00F924FD" w:rsidTr="002534C9">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Мероприятие (результат) 1 «Достигнута положительная динамика поступлений по 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2534C9">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6E049D" w:rsidRDefault="006E049D" w:rsidP="001E6417">
            <w:r>
              <w:t>(</w:t>
            </w:r>
            <w:r w:rsidR="001E6417">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Исполнены пункты плана мер</w:t>
            </w:r>
            <w:r w:rsidR="006E049D">
              <w:t xml:space="preserve">оприятий по увеличению доходов </w:t>
            </w:r>
            <w:r w:rsidRPr="00F924FD">
              <w:t xml:space="preserve"> бюджета </w:t>
            </w:r>
            <w:r w:rsidR="001E6417">
              <w:t>Грушево-Дубовского</w:t>
            </w:r>
            <w:r w:rsidR="006E049D">
              <w:t xml:space="preserve"> сельского поселения</w:t>
            </w:r>
          </w:p>
          <w:p w:rsidR="00932C13" w:rsidRPr="00F924FD" w:rsidRDefault="00932C13" w:rsidP="002534C9">
            <w:pPr>
              <w:widowControl w:val="0"/>
              <w:tabs>
                <w:tab w:val="left" w:pos="11057"/>
              </w:tabs>
              <w:spacing w:line="252" w:lineRule="auto"/>
            </w:pPr>
            <w:r w:rsidRPr="00F924FD">
              <w:t>и повышению эффективности налогового администрирования</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февраля 202</w:t>
            </w:r>
            <w:r w:rsidR="006E049D">
              <w:t>5</w:t>
            </w:r>
            <w:r w:rsidRPr="00F924FD">
              <w:t xml:space="preserve"> г.</w:t>
            </w:r>
          </w:p>
          <w:p w:rsidR="00932C13" w:rsidRPr="00F924FD" w:rsidRDefault="00932C13" w:rsidP="002534C9">
            <w:pPr>
              <w:widowControl w:val="0"/>
              <w:tabs>
                <w:tab w:val="left" w:pos="11057"/>
              </w:tabs>
              <w:spacing w:line="252" w:lineRule="auto"/>
              <w:jc w:val="center"/>
            </w:pP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F924FD" w:rsidRDefault="006E049D" w:rsidP="001E6417">
            <w:pPr>
              <w:widowControl w:val="0"/>
              <w:spacing w:line="252" w:lineRule="auto"/>
              <w:jc w:val="center"/>
            </w:pPr>
            <w:r>
              <w:t>(</w:t>
            </w:r>
            <w:r w:rsidR="001E6417">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6E049D" w:rsidP="002534C9">
            <w:pPr>
              <w:widowControl w:val="0"/>
              <w:tabs>
                <w:tab w:val="left" w:pos="11057"/>
              </w:tabs>
              <w:spacing w:line="252" w:lineRule="auto"/>
              <w:jc w:val="center"/>
            </w:pPr>
            <w:r>
              <w:t>Отчет по исполнению плана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1.2.</w:t>
            </w:r>
          </w:p>
          <w:p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марта 202</w:t>
            </w:r>
            <w:r w:rsidR="006E049D">
              <w:t>5</w:t>
            </w:r>
            <w:r w:rsidRPr="00F924FD">
              <w:t xml:space="preserve"> г. </w:t>
            </w: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F924FD" w:rsidRDefault="006E049D" w:rsidP="001E6417">
            <w:pPr>
              <w:widowControl w:val="0"/>
              <w:spacing w:line="252" w:lineRule="auto"/>
              <w:jc w:val="center"/>
            </w:pPr>
            <w:r>
              <w:t>(</w:t>
            </w:r>
            <w:r w:rsidR="001E6417">
              <w:t>Касьянова В.М.</w:t>
            </w:r>
            <w:r>
              <w:t>-зав</w:t>
            </w:r>
            <w:r w:rsidR="001E6417">
              <w:t>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6379AA">
            <w:pPr>
              <w:widowControl w:val="0"/>
              <w:tabs>
                <w:tab w:val="left" w:pos="11057"/>
              </w:tabs>
              <w:spacing w:line="252" w:lineRule="auto"/>
              <w:jc w:val="center"/>
            </w:pPr>
            <w:r w:rsidRPr="00F924FD">
              <w:t xml:space="preserve">письмо в адрес </w:t>
            </w:r>
            <w:r w:rsidR="006E049D">
              <w:t xml:space="preserve">Главы Администрации </w:t>
            </w:r>
            <w:r w:rsidR="006379AA">
              <w:t xml:space="preserve">Грушево-Дубовского </w:t>
            </w:r>
            <w:r w:rsidR="006E049D">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2534C9">
            <w:pPr>
              <w:widowControl w:val="0"/>
              <w:tabs>
                <w:tab w:val="left" w:pos="11057"/>
              </w:tabs>
              <w:jc w:val="center"/>
            </w:pPr>
            <w:r w:rsidRPr="00F924FD">
              <w:t>1.8.</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1.7.</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t>6</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6379AA">
              <w:t>Грушево-Дубовского</w:t>
            </w:r>
            <w:r>
              <w:t xml:space="preserve"> сельского поселения</w:t>
            </w:r>
          </w:p>
          <w:p w:rsidR="002274C9" w:rsidRDefault="002274C9" w:rsidP="000A2752"/>
          <w:p w:rsidR="002274C9" w:rsidRPr="00F924FD" w:rsidRDefault="002274C9" w:rsidP="006379AA">
            <w:pPr>
              <w:widowControl w:val="0"/>
              <w:spacing w:line="252" w:lineRule="auto"/>
              <w:jc w:val="center"/>
            </w:pPr>
            <w:r>
              <w:t>(</w:t>
            </w:r>
            <w:r w:rsidR="006379AA">
              <w:t>Касьянова В.М.</w:t>
            </w:r>
            <w:r>
              <w:t>-заведующий сект</w:t>
            </w:r>
            <w:r w:rsidR="006379AA">
              <w:t xml:space="preserve">ором экономики и </w:t>
            </w:r>
            <w:r w:rsidR="006379AA">
              <w:lastRenderedPageBreak/>
              <w:t>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8D23FB">
            <w:pPr>
              <w:widowControl w:val="0"/>
              <w:tabs>
                <w:tab w:val="left" w:pos="11057"/>
              </w:tabs>
              <w:spacing w:line="252" w:lineRule="auto"/>
              <w:jc w:val="center"/>
            </w:pPr>
            <w:r w:rsidRPr="00F924FD">
              <w:lastRenderedPageBreak/>
              <w:t xml:space="preserve">письмо в адрес </w:t>
            </w:r>
            <w:r>
              <w:t xml:space="preserve">Главы Администрации </w:t>
            </w:r>
            <w:r w:rsidR="008D23FB">
              <w:t xml:space="preserve">Грушево-Дубовского </w:t>
            </w:r>
            <w:r>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0A2752">
            <w:pPr>
              <w:widowControl w:val="0"/>
              <w:tabs>
                <w:tab w:val="left" w:pos="11057"/>
              </w:tabs>
              <w:jc w:val="center"/>
            </w:pPr>
            <w:r w:rsidRPr="00F924FD">
              <w:t>1.</w:t>
            </w:r>
            <w:r w:rsidR="000A2752">
              <w:t>9</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1.12.</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t>7</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8D23FB">
              <w:t>Грушево-Дубовского</w:t>
            </w:r>
            <w:r>
              <w:t xml:space="preserve"> сельского поселения</w:t>
            </w:r>
          </w:p>
          <w:p w:rsidR="002274C9" w:rsidRDefault="002274C9" w:rsidP="000A2752"/>
          <w:p w:rsidR="002274C9" w:rsidRPr="00F924FD" w:rsidRDefault="002274C9" w:rsidP="008D23FB">
            <w:pPr>
              <w:widowControl w:val="0"/>
              <w:spacing w:line="252" w:lineRule="auto"/>
              <w:jc w:val="center"/>
            </w:pPr>
            <w:r>
              <w:t>(</w:t>
            </w:r>
            <w:r w:rsidR="008D23FB">
              <w:t>Касьянова В.М.</w:t>
            </w:r>
            <w:r>
              <w:t>-заведующий сектор</w:t>
            </w:r>
            <w:r w:rsidR="008D23FB">
              <w:t>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8D23FB">
            <w:pPr>
              <w:widowControl w:val="0"/>
              <w:tabs>
                <w:tab w:val="left" w:pos="11057"/>
              </w:tabs>
              <w:spacing w:line="252" w:lineRule="auto"/>
              <w:jc w:val="center"/>
            </w:pPr>
            <w:r w:rsidRPr="00F924FD">
              <w:t xml:space="preserve">письмо в адрес </w:t>
            </w:r>
            <w:r>
              <w:t xml:space="preserve">Главы Администрации </w:t>
            </w:r>
            <w:r w:rsidR="008D23FB">
              <w:t>Грушево-Дубовского</w:t>
            </w:r>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0A275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752" w:rsidRPr="00F924FD" w:rsidRDefault="000A2752" w:rsidP="000A2752">
            <w:pPr>
              <w:widowControl w:val="0"/>
              <w:tabs>
                <w:tab w:val="left" w:pos="11057"/>
              </w:tabs>
              <w:jc w:val="center"/>
            </w:pPr>
            <w:r w:rsidRPr="00F924FD">
              <w:t>1.</w:t>
            </w:r>
            <w:r>
              <w:t>10</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pPr>
            <w:r w:rsidRPr="00F924FD">
              <w:t>Контрольная точка 2.2.</w:t>
            </w:r>
          </w:p>
          <w:p w:rsidR="000A2752" w:rsidRPr="00F924FD" w:rsidRDefault="000A2752" w:rsidP="002534C9">
            <w:pPr>
              <w:widowControl w:val="0"/>
              <w:tabs>
                <w:tab w:val="left" w:pos="11057"/>
              </w:tabs>
            </w:pPr>
            <w:r w:rsidRPr="00F924FD">
              <w:t xml:space="preserve">Направлена информация </w:t>
            </w:r>
          </w:p>
          <w:p w:rsidR="000A2752" w:rsidRPr="00F924FD" w:rsidRDefault="000A2752" w:rsidP="002534C9">
            <w:pPr>
              <w:widowControl w:val="0"/>
              <w:tabs>
                <w:tab w:val="left" w:pos="11057"/>
              </w:tabs>
            </w:pPr>
            <w:r w:rsidRPr="00F924FD">
              <w:t xml:space="preserve">в Министерство финансов </w:t>
            </w:r>
            <w:r>
              <w:t>Ростовской области</w:t>
            </w:r>
            <w:r w:rsidRPr="00F924FD">
              <w:t xml:space="preserve"> </w:t>
            </w:r>
          </w:p>
          <w:p w:rsidR="000A2752" w:rsidRPr="00F924FD" w:rsidRDefault="000A2752" w:rsidP="002534C9">
            <w:pPr>
              <w:widowControl w:val="0"/>
              <w:tabs>
                <w:tab w:val="left" w:pos="11057"/>
              </w:tabs>
            </w:pPr>
            <w:r w:rsidRPr="00F924FD">
              <w:t xml:space="preserve">по перечню показателей </w:t>
            </w:r>
          </w:p>
          <w:p w:rsidR="000A2752" w:rsidRPr="00F924FD" w:rsidRDefault="000A2752" w:rsidP="000A2752">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0A2752">
            <w:pPr>
              <w:widowControl w:val="0"/>
              <w:tabs>
                <w:tab w:val="left" w:pos="11057"/>
              </w:tabs>
              <w:jc w:val="center"/>
            </w:pPr>
            <w:r w:rsidRPr="00F924FD">
              <w:t>1 июня 202</w:t>
            </w:r>
            <w:r>
              <w:t>5</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Default="000A2752" w:rsidP="000A2752">
            <w:pPr>
              <w:widowControl w:val="0"/>
              <w:tabs>
                <w:tab w:val="left" w:pos="11057"/>
              </w:tabs>
              <w:spacing w:line="252" w:lineRule="auto"/>
              <w:jc w:val="center"/>
            </w:pPr>
            <w:r>
              <w:t xml:space="preserve">Администрация </w:t>
            </w:r>
            <w:r w:rsidR="008D23FB">
              <w:t>Грушево-Дубовского</w:t>
            </w:r>
            <w:r>
              <w:t xml:space="preserve"> сельского поселения</w:t>
            </w:r>
          </w:p>
          <w:p w:rsidR="000A2752" w:rsidRDefault="000A2752" w:rsidP="000A2752"/>
          <w:p w:rsidR="000A2752" w:rsidRPr="00F924FD" w:rsidRDefault="000A2752" w:rsidP="008D23FB">
            <w:pPr>
              <w:widowControl w:val="0"/>
              <w:spacing w:line="252" w:lineRule="auto"/>
              <w:jc w:val="center"/>
            </w:pPr>
            <w:r>
              <w:t>(</w:t>
            </w:r>
            <w:r w:rsidR="008D23FB">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8D23FB">
            <w:pPr>
              <w:widowControl w:val="0"/>
              <w:tabs>
                <w:tab w:val="left" w:pos="11057"/>
              </w:tabs>
              <w:spacing w:line="252" w:lineRule="auto"/>
              <w:jc w:val="center"/>
            </w:pPr>
            <w:r w:rsidRPr="00F924FD">
              <w:t xml:space="preserve">письмо в адрес </w:t>
            </w:r>
            <w:r>
              <w:t xml:space="preserve">Главы Администрации </w:t>
            </w:r>
            <w:r w:rsidR="008D23FB">
              <w:t>Грушево-Дубовского</w:t>
            </w:r>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Х – данные ячейки не заполняются.</w:t>
      </w:r>
    </w:p>
    <w:p w:rsidR="00932C13" w:rsidRPr="00F924FD" w:rsidRDefault="00932C13" w:rsidP="00932C13">
      <w:pPr>
        <w:sectPr w:rsidR="00932C13" w:rsidRPr="00F924FD" w:rsidSect="002534C9">
          <w:headerReference w:type="default" r:id="rId13"/>
          <w:footerReference w:type="default" r:id="rId14"/>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IV. ПАСПОРТ</w:t>
      </w:r>
    </w:p>
    <w:p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rsidR="00932C13" w:rsidRPr="00F924FD" w:rsidRDefault="00932C13" w:rsidP="00932C13">
      <w:pPr>
        <w:widowControl w:val="0"/>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 xml:space="preserve">1. Основные положения </w:t>
      </w:r>
    </w:p>
    <w:p w:rsidR="00932C13" w:rsidRPr="00F924FD" w:rsidRDefault="00932C13" w:rsidP="00932C13">
      <w:pPr>
        <w:widowControl w:val="0"/>
        <w:jc w:val="center"/>
        <w:outlineLvl w:val="2"/>
        <w:rPr>
          <w:sz w:val="28"/>
        </w:rPr>
      </w:pPr>
    </w:p>
    <w:tbl>
      <w:tblPr>
        <w:tblW w:w="0" w:type="auto"/>
        <w:tblLayout w:type="fixed"/>
        <w:tblLook w:val="04A0" w:firstRow="1" w:lastRow="0" w:firstColumn="1" w:lastColumn="0" w:noHBand="0" w:noVBand="1"/>
      </w:tblPr>
      <w:tblGrid>
        <w:gridCol w:w="850"/>
        <w:gridCol w:w="5318"/>
        <w:gridCol w:w="510"/>
        <w:gridCol w:w="7892"/>
      </w:tblGrid>
      <w:tr w:rsidR="00932C13" w:rsidRPr="00F924FD" w:rsidTr="002534C9">
        <w:tc>
          <w:tcPr>
            <w:tcW w:w="850" w:type="dxa"/>
          </w:tcPr>
          <w:p w:rsidR="00932C13" w:rsidRPr="00F924FD" w:rsidRDefault="00932C13" w:rsidP="002534C9">
            <w:pPr>
              <w:widowControl w:val="0"/>
              <w:outlineLvl w:val="2"/>
              <w:rPr>
                <w:sz w:val="28"/>
              </w:rPr>
            </w:pPr>
            <w:r w:rsidRPr="00F924FD">
              <w:rPr>
                <w:sz w:val="28"/>
              </w:rPr>
              <w:t>1.1.</w:t>
            </w:r>
          </w:p>
        </w:tc>
        <w:tc>
          <w:tcPr>
            <w:tcW w:w="5318" w:type="dxa"/>
            <w:shd w:val="clear" w:color="auto" w:fill="auto"/>
          </w:tcPr>
          <w:p w:rsidR="00932C13" w:rsidRPr="00F924FD" w:rsidRDefault="00932C13" w:rsidP="002534C9">
            <w:pPr>
              <w:widowControl w:val="0"/>
              <w:outlineLvl w:val="2"/>
              <w:rPr>
                <w:sz w:val="28"/>
              </w:rPr>
            </w:pPr>
            <w:r w:rsidRPr="00F924FD">
              <w:rPr>
                <w:sz w:val="28"/>
              </w:rPr>
              <w:t xml:space="preserve">Ответственный за разработку </w:t>
            </w:r>
          </w:p>
          <w:p w:rsidR="00932C13" w:rsidRPr="00F924FD" w:rsidRDefault="00932C13" w:rsidP="002534C9">
            <w:pPr>
              <w:widowControl w:val="0"/>
              <w:outlineLvl w:val="2"/>
              <w:rPr>
                <w:sz w:val="28"/>
              </w:rPr>
            </w:pPr>
            <w:r w:rsidRPr="00F924FD">
              <w:rPr>
                <w:sz w:val="28"/>
              </w:rPr>
              <w:t>и реализацию комплекса процессных мероприятий «Информационное обеспечение и организация бюджетного процесса» (далее также в настоящем разделе – комплекс процессных мероприятий)</w:t>
            </w:r>
          </w:p>
        </w:tc>
        <w:tc>
          <w:tcPr>
            <w:tcW w:w="510" w:type="dxa"/>
          </w:tcPr>
          <w:p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rsidR="00932C13" w:rsidRPr="00F924FD" w:rsidRDefault="000A2752" w:rsidP="002534C9">
            <w:pPr>
              <w:widowControl w:val="0"/>
              <w:tabs>
                <w:tab w:val="left" w:pos="11057"/>
              </w:tabs>
              <w:rPr>
                <w:sz w:val="28"/>
              </w:rPr>
            </w:pPr>
            <w:r>
              <w:rPr>
                <w:sz w:val="28"/>
              </w:rPr>
              <w:t xml:space="preserve">Администрация </w:t>
            </w:r>
            <w:r w:rsidR="008D23FB">
              <w:rPr>
                <w:sz w:val="28"/>
              </w:rPr>
              <w:t>Грушево-Дубовского</w:t>
            </w:r>
            <w:r>
              <w:rPr>
                <w:sz w:val="28"/>
              </w:rPr>
              <w:t xml:space="preserve"> сельского поселения</w:t>
            </w:r>
          </w:p>
          <w:p w:rsidR="00932C13" w:rsidRPr="00F924FD" w:rsidRDefault="00932C13" w:rsidP="008D23FB">
            <w:pPr>
              <w:widowControl w:val="0"/>
              <w:tabs>
                <w:tab w:val="left" w:pos="11057"/>
              </w:tabs>
              <w:rPr>
                <w:sz w:val="28"/>
              </w:rPr>
            </w:pPr>
            <w:r w:rsidRPr="00F924FD">
              <w:rPr>
                <w:sz w:val="28"/>
              </w:rPr>
              <w:t>(</w:t>
            </w:r>
            <w:r w:rsidR="008D23FB">
              <w:rPr>
                <w:sz w:val="28"/>
              </w:rPr>
              <w:t>Касьянова В.М. –заведующий сектором экономики и финансов</w:t>
            </w:r>
            <w:r w:rsidR="000A2752">
              <w:rPr>
                <w:sz w:val="28"/>
              </w:rPr>
              <w:t>;</w:t>
            </w:r>
            <w:r w:rsidR="000777B2">
              <w:rPr>
                <w:sz w:val="28"/>
              </w:rPr>
              <w:t xml:space="preserve"> </w:t>
            </w:r>
            <w:r w:rsidR="008D23FB">
              <w:rPr>
                <w:sz w:val="28"/>
              </w:rPr>
              <w:t>Скопинцова М.С.</w:t>
            </w:r>
            <w:r w:rsidR="000A2752">
              <w:rPr>
                <w:sz w:val="28"/>
              </w:rPr>
              <w:t>-ведущий специалист по бухгалтерскому учету</w:t>
            </w:r>
            <w:r w:rsidRPr="00F924FD">
              <w:rPr>
                <w:sz w:val="28"/>
              </w:rPr>
              <w:t>)</w:t>
            </w:r>
          </w:p>
        </w:tc>
      </w:tr>
      <w:tr w:rsidR="00932C13" w:rsidRPr="00F924FD" w:rsidTr="002534C9">
        <w:tc>
          <w:tcPr>
            <w:tcW w:w="850" w:type="dxa"/>
          </w:tcPr>
          <w:p w:rsidR="00932C13" w:rsidRPr="005B4966" w:rsidRDefault="00932C13" w:rsidP="002534C9">
            <w:pPr>
              <w:widowControl w:val="0"/>
              <w:outlineLvl w:val="2"/>
              <w:rPr>
                <w:sz w:val="28"/>
              </w:rPr>
            </w:pPr>
            <w:r w:rsidRPr="005B4966">
              <w:rPr>
                <w:sz w:val="28"/>
              </w:rPr>
              <w:t>1.2.</w:t>
            </w:r>
          </w:p>
        </w:tc>
        <w:tc>
          <w:tcPr>
            <w:tcW w:w="5318" w:type="dxa"/>
            <w:shd w:val="clear" w:color="auto" w:fill="auto"/>
          </w:tcPr>
          <w:p w:rsidR="00932C13" w:rsidRPr="005B4966" w:rsidRDefault="00932C13" w:rsidP="002534C9">
            <w:pPr>
              <w:widowControl w:val="0"/>
              <w:outlineLvl w:val="2"/>
              <w:rPr>
                <w:sz w:val="28"/>
              </w:rPr>
            </w:pPr>
            <w:r w:rsidRPr="005B4966">
              <w:rPr>
                <w:sz w:val="28"/>
              </w:rPr>
              <w:t>Связь с государственной программой Ростовской области</w:t>
            </w:r>
          </w:p>
        </w:tc>
        <w:tc>
          <w:tcPr>
            <w:tcW w:w="510" w:type="dxa"/>
          </w:tcPr>
          <w:p w:rsidR="00932C13" w:rsidRPr="00FE703B" w:rsidRDefault="00932C13" w:rsidP="002534C9">
            <w:pPr>
              <w:widowControl w:val="0"/>
              <w:jc w:val="center"/>
              <w:outlineLvl w:val="2"/>
              <w:rPr>
                <w:sz w:val="28"/>
              </w:rPr>
            </w:pPr>
            <w:r w:rsidRPr="00FE703B">
              <w:rPr>
                <w:sz w:val="28"/>
              </w:rPr>
              <w:t>–</w:t>
            </w:r>
          </w:p>
        </w:tc>
        <w:tc>
          <w:tcPr>
            <w:tcW w:w="7892" w:type="dxa"/>
            <w:shd w:val="clear" w:color="auto" w:fill="auto"/>
          </w:tcPr>
          <w:p w:rsidR="00932C13" w:rsidRPr="00FE703B" w:rsidRDefault="005B4966" w:rsidP="002534C9">
            <w:pPr>
              <w:widowControl w:val="0"/>
              <w:outlineLvl w:val="2"/>
              <w:rPr>
                <w:sz w:val="28"/>
              </w:rPr>
            </w:pPr>
            <w:r w:rsidRPr="00FE703B">
              <w:rPr>
                <w:sz w:val="28"/>
              </w:rPr>
              <w:t>-</w:t>
            </w:r>
          </w:p>
        </w:tc>
      </w:tr>
    </w:tbl>
    <w:p w:rsidR="00932C13" w:rsidRPr="00F924FD" w:rsidRDefault="00932C13" w:rsidP="00932C13">
      <w:pPr>
        <w:widowControl w:val="0"/>
        <w:ind w:left="720"/>
        <w:outlineLvl w:val="2"/>
      </w:pPr>
    </w:p>
    <w:p w:rsidR="00932C13" w:rsidRPr="00F924FD" w:rsidRDefault="00932C13" w:rsidP="00932C13">
      <w:pPr>
        <w:widowControl w:val="0"/>
        <w:jc w:val="center"/>
        <w:outlineLvl w:val="2"/>
        <w:rPr>
          <w:sz w:val="28"/>
        </w:rPr>
      </w:pPr>
      <w:r w:rsidRPr="00F924FD">
        <w:rPr>
          <w:sz w:val="28"/>
        </w:rPr>
        <w:t>2. Показатели комплекса процессных мероприятий</w:t>
      </w:r>
    </w:p>
    <w:p w:rsidR="00932C13" w:rsidRPr="00F924FD" w:rsidRDefault="00932C13" w:rsidP="00932C13">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552"/>
        <w:gridCol w:w="992"/>
        <w:gridCol w:w="1276"/>
        <w:gridCol w:w="1276"/>
        <w:gridCol w:w="1559"/>
        <w:gridCol w:w="1276"/>
        <w:gridCol w:w="1417"/>
        <w:gridCol w:w="1276"/>
        <w:gridCol w:w="1134"/>
        <w:gridCol w:w="1134"/>
        <w:gridCol w:w="1276"/>
      </w:tblGrid>
      <w:tr w:rsidR="00932C13" w:rsidRPr="00F924FD" w:rsidTr="00D1219D">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p w:rsidR="00932C13" w:rsidRPr="00F924FD" w:rsidRDefault="00932C13" w:rsidP="002534C9">
            <w:pPr>
              <w:widowControl w:val="0"/>
              <w:jc w:val="center"/>
            </w:pPr>
            <w:r w:rsidRPr="00F924FD">
              <w:t>п/п</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Наименование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Единица измерения (по ОКЕИ)</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Базовое значение показателя</w:t>
            </w:r>
          </w:p>
          <w:p w:rsidR="00932C13" w:rsidRPr="00F924FD" w:rsidRDefault="00932C13" w:rsidP="00E9079A">
            <w:pPr>
              <w:widowControl w:val="0"/>
              <w:jc w:val="center"/>
            </w:pPr>
            <w:r w:rsidRPr="00F924FD">
              <w:t>(202</w:t>
            </w:r>
            <w:r w:rsidR="00E9079A">
              <w:t>3</w:t>
            </w:r>
            <w:r w:rsidRPr="00F924FD">
              <w:t xml:space="preserve"> год)</w:t>
            </w:r>
          </w:p>
        </w:tc>
        <w:tc>
          <w:tcPr>
            <w:tcW w:w="510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tabs>
                <w:tab w:val="left" w:pos="3560"/>
              </w:tabs>
            </w:pPr>
            <w:r w:rsidRPr="00F924FD">
              <w:t>Значения показателей по годам</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Ответственный за достижение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Информационная система</w:t>
            </w:r>
          </w:p>
        </w:tc>
      </w:tr>
      <w:tr w:rsidR="00932C13" w:rsidRPr="00F924FD" w:rsidTr="00D1219D">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jc w:val="center"/>
            </w:pPr>
            <w:r w:rsidRPr="00F924FD">
              <w:t>202</w:t>
            </w:r>
            <w:r w:rsidR="00E9079A">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2030</w:t>
            </w:r>
          </w:p>
          <w:p w:rsidR="00932C13" w:rsidRPr="00F924FD" w:rsidRDefault="00932C13" w:rsidP="002534C9">
            <w:pPr>
              <w:widowControl w:val="0"/>
              <w:jc w:val="center"/>
            </w:pPr>
            <w:r w:rsidRPr="00F924FD">
              <w:t>(</w:t>
            </w:r>
            <w:proofErr w:type="spellStart"/>
            <w:r w:rsidRPr="00F924FD">
              <w:t>справочно</w:t>
            </w:r>
            <w:proofErr w:type="spellEnd"/>
            <w:r w:rsidRPr="00F924FD">
              <w:t>)</w:t>
            </w: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r>
    </w:tbl>
    <w:p w:rsidR="00932C13" w:rsidRPr="00F924FD" w:rsidRDefault="00932C13" w:rsidP="00932C13">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694"/>
        <w:gridCol w:w="850"/>
        <w:gridCol w:w="1418"/>
        <w:gridCol w:w="1134"/>
        <w:gridCol w:w="1559"/>
        <w:gridCol w:w="1276"/>
        <w:gridCol w:w="425"/>
        <w:gridCol w:w="992"/>
        <w:gridCol w:w="567"/>
        <w:gridCol w:w="709"/>
        <w:gridCol w:w="1204"/>
        <w:gridCol w:w="1064"/>
        <w:gridCol w:w="1276"/>
      </w:tblGrid>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7</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8</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r>
      <w:tr w:rsidR="00932C13" w:rsidRPr="00F924FD" w:rsidTr="00E9079A">
        <w:tc>
          <w:tcPr>
            <w:tcW w:w="1579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9079A">
            <w:pPr>
              <w:widowControl w:val="0"/>
              <w:rPr>
                <w:i/>
              </w:rPr>
            </w:pPr>
            <w:r w:rsidRPr="00F924FD">
              <w:t>Уровень исполнения расходных обязательств бюджета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8D23FB" w:rsidP="002534C9">
            <w:pPr>
              <w:widowControl w:val="0"/>
              <w:jc w:val="center"/>
            </w:pPr>
            <w:r>
              <w:t>93,6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E34EDC" w:rsidRDefault="00932C13" w:rsidP="002534C9">
            <w:pPr>
              <w:widowControl w:val="0"/>
              <w:jc w:val="center"/>
            </w:pPr>
            <w:r w:rsidRPr="00E34EDC">
              <w:t>95,0</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95,0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8D23FB">
            <w:pPr>
              <w:widowControl w:val="0"/>
              <w:jc w:val="center"/>
            </w:pPr>
            <w:r>
              <w:t xml:space="preserve">Администрация </w:t>
            </w:r>
            <w:r w:rsidR="008D23FB">
              <w:t xml:space="preserve">Грушево-Дубовского </w:t>
            </w:r>
            <w:r>
              <w:t>сельског</w:t>
            </w:r>
            <w:r>
              <w:lastRenderedPageBreak/>
              <w:t>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lastRenderedPageBreak/>
              <w:t>–</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1.2.</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7D7554">
            <w:pPr>
              <w:widowControl w:val="0"/>
            </w:pPr>
            <w:r w:rsidRPr="00F924FD">
              <w:t xml:space="preserve">Доля просроченной кредиторской задолженности в расходах </w:t>
            </w:r>
            <w:r w:rsidR="007D7554">
              <w:t xml:space="preserve">местного </w:t>
            </w:r>
            <w:r w:rsidRPr="00F924FD">
              <w:t>бюджета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убывания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41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0,0</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7D7554">
            <w:pPr>
              <w:widowControl w:val="0"/>
              <w:jc w:val="center"/>
            </w:pPr>
            <w:r>
              <w:t xml:space="preserve">Администрация </w:t>
            </w:r>
            <w:r w:rsidR="007D7554">
              <w:t>Грушево-Дубовского сельс</w:t>
            </w:r>
            <w:r>
              <w:t>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r w:rsidR="00932C13" w:rsidRPr="00F924FD" w:rsidTr="00E9079A">
        <w:tc>
          <w:tcPr>
            <w:tcW w:w="15792"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планирования </w:t>
            </w:r>
          </w:p>
          <w:p w:rsidR="00932C13" w:rsidRPr="00F924FD" w:rsidRDefault="00932C13" w:rsidP="002534C9">
            <w:pPr>
              <w:widowControl w:val="0"/>
              <w:jc w:val="center"/>
            </w:pPr>
            <w:r w:rsidRPr="00F924FD">
              <w:t xml:space="preserve">и исполнения </w:t>
            </w:r>
            <w:r w:rsidR="00D1219D">
              <w:t xml:space="preserve"> бюджета </w:t>
            </w:r>
            <w:r w:rsidRPr="00F924FD">
              <w:t xml:space="preserve">за счет использования современных информационных технологий, </w:t>
            </w:r>
          </w:p>
          <w:p w:rsidR="00932C13" w:rsidRPr="00F924FD" w:rsidRDefault="00932C13" w:rsidP="002534C9">
            <w:pPr>
              <w:widowControl w:val="0"/>
              <w:jc w:val="center"/>
            </w:pPr>
            <w:r w:rsidRPr="00F924FD">
              <w:t xml:space="preserve">единого информационного пространства и унифицированного программного обеспечения участниками бюджетного процесса, </w:t>
            </w:r>
            <w:r w:rsidR="00D1219D">
              <w:t>муниципальными</w:t>
            </w:r>
            <w:r w:rsidRPr="00F924FD">
              <w:t xml:space="preserve"> бюджетными и автономными </w:t>
            </w:r>
          </w:p>
          <w:p w:rsidR="00932C13" w:rsidRPr="00F924FD" w:rsidRDefault="00932C13" w:rsidP="00D1219D">
            <w:pPr>
              <w:widowControl w:val="0"/>
              <w:jc w:val="center"/>
            </w:pPr>
            <w:r w:rsidRPr="00F924FD">
              <w:t>учреждениями, а также некоммерческими организациями являющимися получателями средств бюджета»</w:t>
            </w:r>
          </w:p>
        </w:tc>
      </w:tr>
      <w:tr w:rsidR="00932C13" w:rsidRPr="00F924FD" w:rsidTr="00D1219D">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2.1.</w:t>
            </w:r>
          </w:p>
        </w:tc>
        <w:tc>
          <w:tcPr>
            <w:tcW w:w="269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pPr>
            <w:r w:rsidRPr="00F924FD">
              <w:t>Качество функционирования информационной системы «Единая автоматизированная система управления общественными финансами в Ростовской области» (ЕАС УОФ) на основании оценки главных распорядителей средств областного бюджета, финансовых органов муниципальных районов и городских округов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возрастания</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КПМ</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балл</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2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5</w:t>
            </w:r>
          </w:p>
        </w:tc>
        <w:tc>
          <w:tcPr>
            <w:tcW w:w="10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D1219D" w:rsidP="007D7554">
            <w:pPr>
              <w:widowControl w:val="0"/>
              <w:jc w:val="center"/>
            </w:pPr>
            <w:r>
              <w:t xml:space="preserve">Администрация </w:t>
            </w:r>
            <w:r w:rsidR="007D7554">
              <w:t>Грушево-Дубовского сельс</w:t>
            </w:r>
            <w:r>
              <w:t>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lastRenderedPageBreak/>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F924FD" w:rsidRDefault="00932C13" w:rsidP="00932C13">
      <w:pPr>
        <w:widowControl w:val="0"/>
        <w:ind w:firstLine="709"/>
        <w:jc w:val="both"/>
        <w:rPr>
          <w:sz w:val="28"/>
        </w:rPr>
      </w:pPr>
      <w:r w:rsidRPr="00F924FD">
        <w:rPr>
          <w:sz w:val="28"/>
        </w:rPr>
        <w:t>КПМ – комплекс процессных мероприятий.</w:t>
      </w:r>
    </w:p>
    <w:p w:rsidR="00E07AFE" w:rsidRDefault="00E07AFE" w:rsidP="00932C13"/>
    <w:p w:rsidR="00E07AFE" w:rsidRDefault="00E07AFE" w:rsidP="00E07AFE"/>
    <w:p w:rsidR="00932C13" w:rsidRPr="00F924FD" w:rsidRDefault="00932C13" w:rsidP="00932C13">
      <w:pPr>
        <w:widowControl w:val="0"/>
        <w:jc w:val="center"/>
        <w:outlineLvl w:val="2"/>
        <w:rPr>
          <w:sz w:val="28"/>
        </w:rPr>
      </w:pPr>
      <w:r w:rsidRPr="00F924FD">
        <w:rPr>
          <w:sz w:val="28"/>
        </w:rPr>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526"/>
        <w:gridCol w:w="1304"/>
        <w:gridCol w:w="1340"/>
        <w:gridCol w:w="1365"/>
      </w:tblGrid>
      <w:tr w:rsidR="00932C13" w:rsidRPr="00F924FD" w:rsidTr="002534C9">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 п/п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Тип мероприятия</w:t>
            </w:r>
          </w:p>
          <w:p w:rsidR="00932C13" w:rsidRPr="00F924FD" w:rsidRDefault="00932C13" w:rsidP="002534C9">
            <w:pPr>
              <w:widowControl w:val="0"/>
              <w:jc w:val="center"/>
              <w:outlineLvl w:val="2"/>
            </w:pPr>
            <w:r w:rsidRPr="00F924FD">
              <w:t xml:space="preserve">(результата) </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Единица измерения (по ОКЕИ)</w:t>
            </w:r>
          </w:p>
        </w:tc>
        <w:tc>
          <w:tcPr>
            <w:tcW w:w="15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Базовое значение</w:t>
            </w:r>
          </w:p>
        </w:tc>
        <w:tc>
          <w:tcPr>
            <w:tcW w:w="4009"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Значение результата </w:t>
            </w:r>
          </w:p>
          <w:p w:rsidR="00932C13" w:rsidRPr="00F924FD" w:rsidRDefault="00932C13" w:rsidP="002534C9">
            <w:pPr>
              <w:widowControl w:val="0"/>
              <w:jc w:val="center"/>
              <w:outlineLvl w:val="2"/>
            </w:pPr>
            <w:r w:rsidRPr="00F924FD">
              <w:t>по годам реализации</w:t>
            </w:r>
          </w:p>
        </w:tc>
      </w:tr>
      <w:tr w:rsidR="00932C13" w:rsidRPr="00F924FD" w:rsidTr="002534C9">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tc>
        <w:tc>
          <w:tcPr>
            <w:tcW w:w="15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6</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9079A">
            <w:pPr>
              <w:widowControl w:val="0"/>
              <w:jc w:val="center"/>
              <w:outlineLvl w:val="2"/>
            </w:pPr>
            <w:r w:rsidRPr="00F924FD">
              <w:t>202</w:t>
            </w:r>
            <w:r w:rsidR="00E9079A">
              <w:t>7</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2857"/>
        <w:gridCol w:w="1641"/>
        <w:gridCol w:w="2477"/>
        <w:gridCol w:w="1442"/>
        <w:gridCol w:w="1526"/>
        <w:gridCol w:w="1304"/>
        <w:gridCol w:w="1340"/>
        <w:gridCol w:w="1365"/>
      </w:tblGrid>
      <w:tr w:rsidR="00932C13" w:rsidRPr="00F924FD" w:rsidTr="002534C9">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8</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9</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7D7554">
            <w:pPr>
              <w:widowControl w:val="0"/>
              <w:outlineLvl w:val="2"/>
            </w:pPr>
            <w:r w:rsidRPr="00F924FD">
              <w:t xml:space="preserve">Мероприятие (результат) «Обеспечена деятельность </w:t>
            </w:r>
            <w:r w:rsidR="00E9079A">
              <w:t xml:space="preserve">Администрации </w:t>
            </w:r>
            <w:r w:rsidR="007D7554">
              <w:t>Грушево-Дубовского</w:t>
            </w:r>
            <w:r w:rsidR="00E9079A">
              <w:t xml:space="preserve"> сельского поселения</w:t>
            </w:r>
            <w:r w:rsidRPr="00F924FD">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реализации управленческой </w:t>
            </w:r>
          </w:p>
          <w:p w:rsidR="00932C13" w:rsidRPr="00F924FD" w:rsidRDefault="00932C13"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rsidR="00E9079A">
              <w:t xml:space="preserve">муниципальных </w:t>
            </w:r>
            <w:r w:rsidRPr="00F924FD">
              <w:t>функций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1.2.</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«Организовано планирование </w:t>
            </w:r>
          </w:p>
          <w:p w:rsidR="00932C13" w:rsidRPr="00F924FD" w:rsidRDefault="00932C13" w:rsidP="00E9079A">
            <w:pPr>
              <w:widowControl w:val="0"/>
              <w:outlineLvl w:val="2"/>
            </w:pPr>
            <w:r w:rsidRPr="00F924FD">
              <w:t>и исполнение расходов бюджета»</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обеспечение качественного </w:t>
            </w:r>
          </w:p>
          <w:p w:rsidR="00932C13" w:rsidRPr="00F924FD" w:rsidRDefault="00932C13" w:rsidP="00E9079A">
            <w:pPr>
              <w:widowControl w:val="0"/>
              <w:jc w:val="center"/>
              <w:outlineLvl w:val="2"/>
            </w:pPr>
            <w:r w:rsidRPr="00F924FD">
              <w:t>и своевременного исполнения 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r w:rsidR="00932C13" w:rsidRPr="00F924FD" w:rsidTr="002534C9">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w:t>
            </w:r>
          </w:p>
          <w:p w:rsidR="00932C13" w:rsidRPr="00F924FD" w:rsidRDefault="00932C13" w:rsidP="002534C9">
            <w:pPr>
              <w:widowControl w:val="0"/>
              <w:jc w:val="center"/>
            </w:pPr>
            <w:r w:rsidRPr="00F924FD">
              <w:t xml:space="preserve">планирования и </w:t>
            </w:r>
            <w:proofErr w:type="gramStart"/>
            <w:r w:rsidRPr="00F924FD">
              <w:t xml:space="preserve">исполнения </w:t>
            </w:r>
            <w:r w:rsidR="00E9079A">
              <w:t xml:space="preserve"> бюджета</w:t>
            </w:r>
            <w:proofErr w:type="gramEnd"/>
            <w:r w:rsidR="00E9079A">
              <w:t xml:space="preserve"> </w:t>
            </w:r>
            <w:r w:rsidRPr="00F924FD">
              <w:t xml:space="preserve">за счет использования современных </w:t>
            </w:r>
          </w:p>
          <w:p w:rsidR="00932C13" w:rsidRPr="00F924FD" w:rsidRDefault="00932C13" w:rsidP="002534C9">
            <w:pPr>
              <w:widowControl w:val="0"/>
              <w:jc w:val="center"/>
            </w:pPr>
            <w:r w:rsidRPr="00F924FD">
              <w:t xml:space="preserve">информационных технологий, единого информационного пространства и унифицированного программного обеспечения участниками </w:t>
            </w:r>
          </w:p>
          <w:p w:rsidR="00932C13" w:rsidRPr="00F924FD" w:rsidRDefault="00932C13" w:rsidP="002534C9">
            <w:pPr>
              <w:widowControl w:val="0"/>
              <w:jc w:val="center"/>
            </w:pPr>
            <w:r w:rsidRPr="00F924FD">
              <w:t xml:space="preserve">бюджетного процесса, </w:t>
            </w:r>
            <w:r w:rsidR="00E9079A">
              <w:t>муниципальными</w:t>
            </w:r>
            <w:r w:rsidRPr="00F924FD">
              <w:t xml:space="preserve"> бюджетными и автономными учреждениями и муниципальными </w:t>
            </w:r>
          </w:p>
          <w:p w:rsidR="00932C13" w:rsidRPr="00F924FD" w:rsidRDefault="00932C13" w:rsidP="00E9079A">
            <w:pPr>
              <w:widowControl w:val="0"/>
              <w:jc w:val="center"/>
            </w:pPr>
            <w:r w:rsidRPr="00F924FD">
              <w:t>учреждениями, а также некоммерческими организациями являющимися получателями средств бюджета»</w:t>
            </w:r>
          </w:p>
        </w:tc>
      </w:tr>
      <w:tr w:rsidR="00932C13" w:rsidRPr="00F924FD" w:rsidTr="002534C9">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lastRenderedPageBreak/>
              <w:t>2.1.</w:t>
            </w:r>
          </w:p>
        </w:tc>
        <w:tc>
          <w:tcPr>
            <w:tcW w:w="28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outlineLvl w:val="2"/>
            </w:pPr>
            <w:r w:rsidRPr="00F924FD">
              <w:t>Мероприятие (результат)</w:t>
            </w:r>
          </w:p>
          <w:p w:rsidR="00932C13" w:rsidRPr="00F924FD" w:rsidRDefault="00932C13" w:rsidP="002534C9">
            <w:pPr>
              <w:widowControl w:val="0"/>
              <w:outlineLvl w:val="2"/>
            </w:pPr>
            <w:r w:rsidRPr="00F924FD">
              <w:t xml:space="preserve">«Обеспечено функционирование </w:t>
            </w:r>
          </w:p>
          <w:p w:rsidR="00932C13" w:rsidRPr="00F924FD" w:rsidRDefault="00932C13" w:rsidP="002534C9">
            <w:pPr>
              <w:widowControl w:val="0"/>
              <w:outlineLvl w:val="2"/>
            </w:pPr>
            <w:r w:rsidRPr="00F924FD">
              <w:t xml:space="preserve">и эффективное использование информационной </w:t>
            </w:r>
          </w:p>
          <w:p w:rsidR="00932C13" w:rsidRPr="00F924FD" w:rsidRDefault="00932C13" w:rsidP="002534C9">
            <w:pPr>
              <w:widowControl w:val="0"/>
              <w:outlineLvl w:val="2"/>
            </w:pPr>
            <w:r w:rsidRPr="00F924FD">
              <w:t>системы «Единая автоматизированная система управления общественными финансами в Ростовской области»</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jc w:val="center"/>
              <w:outlineLvl w:val="2"/>
            </w:pPr>
            <w:r w:rsidRPr="00F924FD">
              <w:t xml:space="preserve">мероприятие предусматривает обеспечение функционирования </w:t>
            </w:r>
          </w:p>
          <w:p w:rsidR="00932C13" w:rsidRPr="00F924FD" w:rsidRDefault="00932C13" w:rsidP="002534C9">
            <w:pPr>
              <w:widowControl w:val="0"/>
              <w:jc w:val="center"/>
              <w:outlineLvl w:val="2"/>
            </w:pPr>
            <w:r w:rsidRPr="00F924FD">
              <w:t xml:space="preserve">и эффективного использования информационной системы «Единая автоматизированная система управления общественными финансами </w:t>
            </w:r>
          </w:p>
          <w:p w:rsidR="00932C13" w:rsidRPr="00F924FD" w:rsidRDefault="00932C13" w:rsidP="002534C9">
            <w:pPr>
              <w:widowControl w:val="0"/>
              <w:jc w:val="center"/>
              <w:outlineLvl w:val="2"/>
            </w:pPr>
            <w:r w:rsidRPr="00F924FD">
              <w:t>в Ростовской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jc w:val="center"/>
              <w:outlineLvl w:val="2"/>
            </w:pPr>
            <w:r w:rsidRPr="00F924FD">
              <w:t>1</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AF4380" w:rsidRDefault="00932C13" w:rsidP="00932C13">
      <w:pPr>
        <w:tabs>
          <w:tab w:val="left" w:pos="0"/>
          <w:tab w:val="left" w:pos="284"/>
        </w:tabs>
        <w:jc w:val="center"/>
        <w:rPr>
          <w:sz w:val="28"/>
        </w:rPr>
      </w:pPr>
      <w:r w:rsidRPr="00F924FD">
        <w:br w:type="page"/>
      </w: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932C13"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 xml:space="preserve">№ </w:t>
            </w:r>
          </w:p>
          <w:p w:rsidR="00932C13" w:rsidRPr="00AF4380" w:rsidRDefault="00932C13"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Объем расходов по годам реализации (тыс. рублей)</w:t>
            </w:r>
          </w:p>
        </w:tc>
      </w:tr>
      <w:tr w:rsidR="00932C13"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E9079A">
            <w:pPr>
              <w:widowControl w:val="0"/>
              <w:jc w:val="center"/>
              <w:outlineLvl w:val="2"/>
            </w:pPr>
            <w:r w:rsidRPr="00AF4380">
              <w:t>202</w:t>
            </w:r>
            <w:r w:rsidR="00E9079A">
              <w:t>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E9079A">
            <w:pPr>
              <w:widowControl w:val="0"/>
              <w:jc w:val="center"/>
            </w:pPr>
            <w:r w:rsidRPr="00AF4380">
              <w:t>202</w:t>
            </w:r>
            <w:r w:rsidR="00E9079A">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Всего</w:t>
            </w:r>
          </w:p>
        </w:tc>
      </w:tr>
      <w:tr w:rsidR="00932C13"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32C13" w:rsidRPr="00AF4380" w:rsidRDefault="00932C13" w:rsidP="002534C9">
            <w:pPr>
              <w:widowControl w:val="0"/>
              <w:jc w:val="center"/>
              <w:outlineLvl w:val="2"/>
            </w:pPr>
            <w:r w:rsidRPr="00AF4380">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32C13" w:rsidRPr="00AF4380" w:rsidRDefault="00932C13" w:rsidP="002534C9">
            <w:pPr>
              <w:widowControl w:val="0"/>
              <w:jc w:val="center"/>
              <w:outlineLvl w:val="2"/>
            </w:pPr>
            <w:r w:rsidRPr="00AF4380">
              <w:t>7</w:t>
            </w:r>
          </w:p>
        </w:tc>
      </w:tr>
      <w:tr w:rsidR="0059126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59126D" w:rsidRPr="00AF4380" w:rsidRDefault="0059126D"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126D" w:rsidRPr="00AF4380" w:rsidRDefault="0059126D" w:rsidP="002534C9">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126D" w:rsidRPr="00AF4380" w:rsidRDefault="0059126D" w:rsidP="00FE703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59126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AF4380" w:rsidRDefault="0059126D" w:rsidP="00FE703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126D" w:rsidRPr="00AF4380" w:rsidRDefault="0059126D" w:rsidP="00FE703B">
            <w:pPr>
              <w:widowControl w:val="0"/>
              <w:jc w:val="center"/>
              <w:outlineLvl w:val="2"/>
            </w:pPr>
            <w:r w:rsidRPr="00AF4380">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9126D" w:rsidRPr="00FE703B" w:rsidRDefault="0059126D" w:rsidP="00146E3C">
            <w:pPr>
              <w:widowControl w:val="0"/>
              <w:jc w:val="center"/>
              <w:outlineLvl w:val="2"/>
              <w:rPr>
                <w:color w:val="000000" w:themeColor="text1"/>
                <w:sz w:val="28"/>
              </w:rPr>
            </w:pPr>
            <w:r>
              <w:rPr>
                <w:color w:val="000000" w:themeColor="text1"/>
                <w:sz w:val="28"/>
              </w:rPr>
              <w:t>26263,2</w:t>
            </w:r>
          </w:p>
        </w:tc>
      </w:tr>
      <w:tr w:rsidR="008C0E04"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AF4380" w:rsidRDefault="008C0E04" w:rsidP="00FE703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AF4380" w:rsidRDefault="008C0E04" w:rsidP="00FE703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C0E04" w:rsidRPr="00AF4380" w:rsidRDefault="008C0E04" w:rsidP="00FE703B"/>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strike/>
                <w:color w:val="000000" w:themeColor="text1"/>
                <w:sz w:val="28"/>
              </w:rPr>
            </w:pPr>
            <w:r>
              <w:rPr>
                <w:color w:val="000000" w:themeColor="text1"/>
                <w:sz w:val="28"/>
              </w:rPr>
              <w:t>8877,5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color w:val="000000" w:themeColor="text1"/>
                <w:sz w:val="28"/>
              </w:rPr>
            </w:pPr>
            <w:r>
              <w:rPr>
                <w:color w:val="000000" w:themeColor="text1"/>
                <w:sz w:val="28"/>
              </w:rPr>
              <w:t>8756,8</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color w:val="000000" w:themeColor="text1"/>
                <w:sz w:val="28"/>
              </w:rPr>
            </w:pPr>
            <w:r>
              <w:rPr>
                <w:color w:val="000000" w:themeColor="text1"/>
                <w:sz w:val="28"/>
              </w:rPr>
              <w:t>8628,9</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C0E04" w:rsidRPr="00FE703B" w:rsidRDefault="0059126D" w:rsidP="008C0E04">
            <w:pPr>
              <w:widowControl w:val="0"/>
              <w:jc w:val="center"/>
              <w:outlineLvl w:val="2"/>
              <w:rPr>
                <w:color w:val="000000" w:themeColor="text1"/>
                <w:sz w:val="28"/>
              </w:rPr>
            </w:pPr>
            <w:r>
              <w:rPr>
                <w:color w:val="000000" w:themeColor="text1"/>
                <w:sz w:val="28"/>
              </w:rPr>
              <w:t>26263,2</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D94A4D">
            <w:pPr>
              <w:widowControl w:val="0"/>
              <w:jc w:val="center"/>
            </w:pPr>
            <w:r>
              <w:t>951010410</w:t>
            </w:r>
            <w:r w:rsidR="00D94A4D">
              <w:t>4</w:t>
            </w:r>
            <w:r>
              <w:t>0</w:t>
            </w:r>
            <w:r w:rsidR="00D94A4D">
              <w:t>2</w:t>
            </w:r>
            <w:r>
              <w:t>00110120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7044,5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FE703B" w:rsidP="002534C9">
            <w:pPr>
              <w:widowControl w:val="0"/>
              <w:jc w:val="center"/>
              <w:rPr>
                <w:color w:val="000000" w:themeColor="text1"/>
              </w:rPr>
            </w:pPr>
            <w:r w:rsidRPr="00616F39">
              <w:rPr>
                <w:color w:val="000000" w:themeColor="text1"/>
              </w:rPr>
              <w:t>7099,3</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21243,1</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D94A4D">
            <w:pPr>
              <w:widowControl w:val="0"/>
              <w:jc w:val="center"/>
            </w:pPr>
            <w:r>
              <w:t>951010410</w:t>
            </w:r>
            <w:r w:rsidR="00D94A4D">
              <w:t>4</w:t>
            </w:r>
            <w:r>
              <w:t>0</w:t>
            </w:r>
            <w:r w:rsidR="00D94A4D">
              <w:t>2</w:t>
            </w:r>
            <w:r>
              <w:t>00190240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1492,5</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1492,0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1364,1</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59126D" w:rsidP="002534C9">
            <w:pPr>
              <w:widowControl w:val="0"/>
              <w:jc w:val="center"/>
              <w:rPr>
                <w:color w:val="000000" w:themeColor="text1"/>
              </w:rPr>
            </w:pPr>
            <w:r>
              <w:rPr>
                <w:color w:val="000000" w:themeColor="text1"/>
              </w:rPr>
              <w:t>4348,6</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D94A4D">
            <w:pPr>
              <w:widowControl w:val="0"/>
              <w:jc w:val="center"/>
            </w:pPr>
            <w:r>
              <w:t>951010410</w:t>
            </w:r>
            <w:r w:rsidR="00D94A4D">
              <w:t>4</w:t>
            </w:r>
            <w:r>
              <w:t>0</w:t>
            </w:r>
            <w:r w:rsidR="00D94A4D">
              <w:t>2</w:t>
            </w:r>
            <w:r>
              <w:t>00190850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FE703B" w:rsidP="002534C9">
            <w:pPr>
              <w:widowControl w:val="0"/>
              <w:jc w:val="center"/>
              <w:rPr>
                <w:color w:val="000000" w:themeColor="text1"/>
              </w:rPr>
            </w:pPr>
            <w:r w:rsidRPr="00616F39">
              <w:rPr>
                <w:color w:val="000000" w:themeColor="text1"/>
              </w:rPr>
              <w:t>6,4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392DA0" w:rsidP="002534C9">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392DA0" w:rsidP="002534C9">
            <w:pPr>
              <w:widowControl w:val="0"/>
              <w:jc w:val="center"/>
              <w:rPr>
                <w:color w:val="000000" w:themeColor="text1"/>
              </w:rPr>
            </w:pPr>
            <w:r w:rsidRPr="00616F39">
              <w:rPr>
                <w:color w:val="000000" w:themeColor="text1"/>
              </w:rPr>
              <w:t>5,4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FE703B" w:rsidP="002534C9">
            <w:pPr>
              <w:widowControl w:val="0"/>
              <w:jc w:val="center"/>
              <w:rPr>
                <w:color w:val="000000" w:themeColor="text1"/>
              </w:rPr>
            </w:pPr>
            <w:r w:rsidRPr="00616F39">
              <w:rPr>
                <w:color w:val="000000" w:themeColor="text1"/>
              </w:rPr>
              <w:t>17</w:t>
            </w:r>
            <w:r w:rsidR="00D94A4D" w:rsidRPr="00616F39">
              <w:rPr>
                <w:color w:val="000000" w:themeColor="text1"/>
              </w:rPr>
              <w:t>,2</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D7554" w:rsidP="00D94A4D">
            <w:pPr>
              <w:widowControl w:val="0"/>
              <w:jc w:val="center"/>
            </w:pPr>
            <w:r>
              <w:t>95101041040228420240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616F39" w:rsidP="002534C9">
            <w:pPr>
              <w:widowControl w:val="0"/>
              <w:jc w:val="center"/>
              <w:rPr>
                <w:color w:val="000000" w:themeColor="text1"/>
              </w:rPr>
            </w:pPr>
            <w:r w:rsidRPr="00616F39">
              <w:rPr>
                <w:color w:val="000000" w:themeColor="text1"/>
              </w:rPr>
              <w:t>0,0</w:t>
            </w:r>
          </w:p>
        </w:tc>
      </w:tr>
      <w:tr w:rsidR="007D7554"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Default="007D7554" w:rsidP="00B05BCD">
            <w:pPr>
              <w:widowControl w:val="0"/>
              <w:jc w:val="center"/>
            </w:pPr>
            <w:r>
              <w:t>95101041040287040540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39,0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39,0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59126D" w:rsidP="00B05BCD">
            <w:pPr>
              <w:widowControl w:val="0"/>
              <w:jc w:val="center"/>
              <w:rPr>
                <w:color w:val="000000" w:themeColor="text1"/>
              </w:rPr>
            </w:pPr>
            <w:r w:rsidRPr="0059126D">
              <w:rPr>
                <w:color w:val="000000" w:themeColor="text1"/>
              </w:rPr>
              <w:t>117,0</w:t>
            </w:r>
          </w:p>
        </w:tc>
      </w:tr>
      <w:tr w:rsidR="00616F39"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616F3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616F3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AF4380" w:rsidRDefault="00616F39" w:rsidP="00616F39">
            <w:pPr>
              <w:widowControl w:val="0"/>
              <w:jc w:val="center"/>
            </w:pPr>
            <w:r>
              <w:t>95101041040287050540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616F39" w:rsidP="00616F39">
            <w:pPr>
              <w:widowControl w:val="0"/>
              <w:jc w:val="center"/>
              <w:rPr>
                <w:color w:val="000000" w:themeColor="text1"/>
              </w:rPr>
            </w:pPr>
            <w:r w:rsidRPr="0059126D">
              <w:rPr>
                <w:color w:val="000000" w:themeColor="text1"/>
              </w:rPr>
              <w:t>6</w:t>
            </w:r>
            <w:r w:rsidR="0059126D" w:rsidRPr="0059126D">
              <w:rPr>
                <w:color w:val="000000" w:themeColor="text1"/>
              </w:rPr>
              <w:t>9,4</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59126D" w:rsidP="00616F39">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59126D" w:rsidP="00616F39">
            <w:pPr>
              <w:widowControl w:val="0"/>
              <w:jc w:val="center"/>
              <w:rPr>
                <w:color w:val="000000" w:themeColor="text1"/>
              </w:rPr>
            </w:pPr>
            <w:r w:rsidRPr="0059126D">
              <w:rPr>
                <w:color w:val="000000" w:themeColor="text1"/>
              </w:rPr>
              <w:t>69,4</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59126D" w:rsidRDefault="0059126D" w:rsidP="00616F39">
            <w:pPr>
              <w:widowControl w:val="0"/>
              <w:jc w:val="center"/>
              <w:rPr>
                <w:color w:val="000000" w:themeColor="text1"/>
              </w:rPr>
            </w:pPr>
            <w:r w:rsidRPr="0059126D">
              <w:rPr>
                <w:color w:val="000000" w:themeColor="text1"/>
              </w:rPr>
              <w:t>208,2</w:t>
            </w:r>
          </w:p>
        </w:tc>
      </w:tr>
      <w:tr w:rsidR="007D7554"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D7554" w:rsidRPr="00AF4380" w:rsidRDefault="007D7554"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AF4380" w:rsidRDefault="007D7554" w:rsidP="00B05BCD">
            <w:pPr>
              <w:widowControl w:val="0"/>
              <w:jc w:val="center"/>
            </w:pPr>
            <w:r>
              <w:t>95101061040287080540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16,</w:t>
            </w:r>
            <w:r w:rsidR="00C950BE" w:rsidRPr="0059126D">
              <w:rPr>
                <w:color w:val="000000" w:themeColor="text1"/>
              </w:rPr>
              <w:t>7</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16,</w:t>
            </w:r>
            <w:r w:rsidR="00C950BE" w:rsidRPr="0059126D">
              <w:rPr>
                <w:color w:val="000000" w:themeColor="text1"/>
              </w:rPr>
              <w:t>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16,</w:t>
            </w:r>
            <w:r w:rsidR="00C950BE" w:rsidRPr="0059126D">
              <w:rPr>
                <w:color w:val="000000" w:themeColor="text1"/>
              </w:rPr>
              <w:t>7</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D7554" w:rsidRPr="0059126D" w:rsidRDefault="00616F39" w:rsidP="00B05BCD">
            <w:pPr>
              <w:widowControl w:val="0"/>
              <w:jc w:val="center"/>
              <w:rPr>
                <w:color w:val="000000" w:themeColor="text1"/>
              </w:rPr>
            </w:pPr>
            <w:r w:rsidRPr="0059126D">
              <w:rPr>
                <w:color w:val="000000" w:themeColor="text1"/>
              </w:rPr>
              <w:t>50,</w:t>
            </w:r>
            <w:r w:rsidR="00C950BE" w:rsidRPr="0059126D">
              <w:rPr>
                <w:color w:val="000000" w:themeColor="text1"/>
              </w:rPr>
              <w:t>1</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616F39" w:rsidP="002534C9">
            <w:pPr>
              <w:widowControl w:val="0"/>
              <w:jc w:val="center"/>
            </w:pPr>
            <w:r w:rsidRPr="00616F39">
              <w:t>9510113104029999</w:t>
            </w:r>
            <w:r w:rsidR="007D7554" w:rsidRPr="00616F39">
              <w:t>0240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C950BE" w:rsidP="002534C9">
            <w:pPr>
              <w:widowControl w:val="0"/>
              <w:jc w:val="center"/>
              <w:rPr>
                <w:color w:val="000000" w:themeColor="text1"/>
              </w:rPr>
            </w:pPr>
            <w:r>
              <w:rPr>
                <w:color w:val="000000" w:themeColor="text1"/>
              </w:rPr>
              <w:t>49,0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C950BE" w:rsidP="002534C9">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50BE" w:rsidRPr="00616F39" w:rsidRDefault="00C950BE" w:rsidP="00C950BE">
            <w:pPr>
              <w:widowControl w:val="0"/>
              <w:jc w:val="center"/>
              <w:rPr>
                <w:color w:val="000000" w:themeColor="text1"/>
              </w:rPr>
            </w:pPr>
            <w:r>
              <w:rPr>
                <w:color w:val="000000" w:themeColor="text1"/>
              </w:rPr>
              <w:t>24,0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616F39" w:rsidRDefault="00C950BE" w:rsidP="002534C9">
            <w:pPr>
              <w:widowControl w:val="0"/>
              <w:jc w:val="center"/>
              <w:rPr>
                <w:color w:val="000000" w:themeColor="text1"/>
              </w:rPr>
            </w:pPr>
            <w:r>
              <w:rPr>
                <w:color w:val="000000" w:themeColor="text1"/>
              </w:rPr>
              <w:t>97,0</w:t>
            </w:r>
          </w:p>
        </w:tc>
      </w:tr>
      <w:tr w:rsidR="00616F39"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16F39" w:rsidRPr="00AF4380" w:rsidRDefault="00616F39"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Default="00616F39" w:rsidP="002534C9">
            <w:pPr>
              <w:widowControl w:val="0"/>
              <w:jc w:val="center"/>
              <w:rPr>
                <w:highlight w:val="yellow"/>
              </w:rPr>
            </w:pPr>
            <w:r>
              <w:t>95101131040299990850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C950BE" w:rsidP="002534C9">
            <w:pPr>
              <w:widowControl w:val="0"/>
              <w:jc w:val="center"/>
              <w:rPr>
                <w:color w:val="000000" w:themeColor="text1"/>
              </w:rPr>
            </w:pPr>
            <w:r>
              <w:rPr>
                <w:color w:val="000000" w:themeColor="text1"/>
              </w:rPr>
              <w:t>160,0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616F39" w:rsidP="002534C9">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616F39" w:rsidP="002534C9">
            <w:pPr>
              <w:widowControl w:val="0"/>
              <w:jc w:val="center"/>
              <w:rPr>
                <w:color w:val="000000" w:themeColor="text1"/>
              </w:rPr>
            </w:pPr>
            <w:r w:rsidRPr="00616F39">
              <w:rPr>
                <w:color w:val="000000" w:themeColor="text1"/>
              </w:rPr>
              <w:t>11,0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16F39" w:rsidRPr="00616F39" w:rsidRDefault="00C950BE" w:rsidP="002534C9">
            <w:pPr>
              <w:widowControl w:val="0"/>
              <w:jc w:val="center"/>
              <w:rPr>
                <w:color w:val="000000" w:themeColor="text1"/>
              </w:rPr>
            </w:pPr>
            <w:r>
              <w:rPr>
                <w:color w:val="000000" w:themeColor="text1"/>
              </w:rPr>
              <w:t>182,0</w:t>
            </w:r>
          </w:p>
        </w:tc>
      </w:tr>
      <w:tr w:rsidR="003837A1" w:rsidRPr="00AF4380" w:rsidTr="002534C9">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7A1" w:rsidRPr="00AF4380" w:rsidRDefault="003837A1"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837A1" w:rsidRPr="00AF4380" w:rsidRDefault="003837A1"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Default="003837A1" w:rsidP="002534C9">
            <w:pPr>
              <w:widowControl w:val="0"/>
              <w:jc w:val="center"/>
            </w:pPr>
            <w:r>
              <w:t>95101131040228410320</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837A1" w:rsidRPr="00616F39" w:rsidRDefault="003837A1" w:rsidP="002534C9">
            <w:pPr>
              <w:widowControl w:val="0"/>
              <w:jc w:val="center"/>
              <w:rPr>
                <w:color w:val="000000" w:themeColor="text1"/>
              </w:rPr>
            </w:pPr>
            <w:r>
              <w:rPr>
                <w:color w:val="000000" w:themeColor="text1"/>
              </w:rPr>
              <w:t>0,0</w:t>
            </w:r>
          </w:p>
        </w:tc>
      </w:tr>
      <w:tr w:rsidR="0073394D" w:rsidRPr="00AF4380" w:rsidTr="002534C9">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r w:rsidRPr="00AF4380">
              <w:t>Х</w:t>
            </w: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2534C9">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r>
      <w:tr w:rsidR="0073394D" w:rsidRPr="00AF4380" w:rsidTr="002534C9">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394D" w:rsidRPr="00AF4380" w:rsidRDefault="0073394D" w:rsidP="002534C9">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AF4380" w:rsidRDefault="0073394D" w:rsidP="002534C9">
            <w:pPr>
              <w:widowControl w:val="0"/>
              <w:jc w:val="center"/>
            </w:pPr>
          </w:p>
        </w:tc>
        <w:tc>
          <w:tcPr>
            <w:tcW w:w="15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rPr>
                <w:strike/>
              </w:rPr>
            </w:pPr>
            <w:r w:rsidRPr="00392DA0">
              <w:t>0</w:t>
            </w:r>
          </w:p>
        </w:tc>
        <w:tc>
          <w:tcPr>
            <w:tcW w:w="13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394D" w:rsidRPr="00392DA0" w:rsidRDefault="0073394D" w:rsidP="00875812">
            <w:pPr>
              <w:widowControl w:val="0"/>
              <w:jc w:val="center"/>
            </w:pPr>
            <w:r w:rsidRPr="00392DA0">
              <w:t>0</w:t>
            </w:r>
          </w:p>
        </w:tc>
      </w:tr>
    </w:tbl>
    <w:p w:rsidR="00932C13" w:rsidRPr="00AF4380" w:rsidRDefault="00932C13" w:rsidP="00932C13">
      <w:pPr>
        <w:widowControl w:val="0"/>
        <w:ind w:firstLine="709"/>
        <w:rPr>
          <w:sz w:val="28"/>
        </w:rPr>
      </w:pPr>
    </w:p>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Pr="00AF4380" w:rsidRDefault="00932C13" w:rsidP="00932C13">
      <w:pPr>
        <w:widowControl w:val="0"/>
        <w:ind w:firstLine="709"/>
        <w:rPr>
          <w:sz w:val="28"/>
        </w:rPr>
      </w:pPr>
      <w:r w:rsidRPr="00AF4380">
        <w:rPr>
          <w:sz w:val="28"/>
        </w:rPr>
        <w:t xml:space="preserve">Х – данные ячейки не заполняются. </w:t>
      </w:r>
    </w:p>
    <w:p w:rsidR="00932C13" w:rsidRPr="00F924FD" w:rsidRDefault="00932C13" w:rsidP="00932C13">
      <w:pPr>
        <w:pStyle w:val="1"/>
        <w:tabs>
          <w:tab w:val="left" w:pos="709"/>
        </w:tabs>
        <w:spacing w:line="228" w:lineRule="auto"/>
        <w:rPr>
          <w:sz w:val="28"/>
        </w:rPr>
      </w:pPr>
    </w:p>
    <w:p w:rsidR="00932C13" w:rsidRPr="00F924FD" w:rsidRDefault="00932C13" w:rsidP="00932C13">
      <w:pPr>
        <w:pStyle w:val="1"/>
        <w:rPr>
          <w:b/>
          <w:color w:val="000000"/>
          <w:sz w:val="28"/>
        </w:rPr>
      </w:pPr>
      <w:r w:rsidRPr="00F924FD">
        <w:rPr>
          <w:color w:val="000000"/>
          <w:sz w:val="28"/>
        </w:rPr>
        <w:t>5. План реализации комплекса процессных мероприятий на 202</w:t>
      </w:r>
      <w:r w:rsidR="008254E1">
        <w:rPr>
          <w:color w:val="000000"/>
          <w:sz w:val="28"/>
        </w:rPr>
        <w:t>5</w:t>
      </w:r>
      <w:r w:rsidRPr="00F924FD">
        <w:rPr>
          <w:color w:val="000000"/>
          <w:sz w:val="28"/>
        </w:rPr>
        <w:t xml:space="preserve"> – 202</w:t>
      </w:r>
      <w:r w:rsidR="008254E1">
        <w:rPr>
          <w:color w:val="000000"/>
          <w:sz w:val="28"/>
        </w:rPr>
        <w:t>7</w:t>
      </w:r>
      <w:r w:rsidRPr="00F924FD">
        <w:rPr>
          <w:color w:val="000000"/>
          <w:sz w:val="28"/>
        </w:rPr>
        <w:t xml:space="preserve"> годы</w:t>
      </w:r>
    </w:p>
    <w:p w:rsidR="00932C13" w:rsidRPr="00F924FD" w:rsidRDefault="00932C13" w:rsidP="00932C13">
      <w:pPr>
        <w:pStyle w:val="a9"/>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2996"/>
        <w:gridCol w:w="2276"/>
        <w:gridCol w:w="2193"/>
      </w:tblGrid>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8254E1">
            <w:pPr>
              <w:widowControl w:val="0"/>
              <w:tabs>
                <w:tab w:val="left" w:pos="11057"/>
              </w:tabs>
              <w:jc w:val="center"/>
            </w:pPr>
            <w:r w:rsidRPr="00F924FD">
              <w:t>(наименование исполнительного органа, организации, Ф.И.О., должность)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4214"/>
        <w:gridCol w:w="2182"/>
        <w:gridCol w:w="2996"/>
        <w:gridCol w:w="2283"/>
        <w:gridCol w:w="2186"/>
      </w:tblGrid>
      <w:tr w:rsidR="00932C13" w:rsidRPr="00F924FD" w:rsidTr="002534C9">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B05BCD">
            <w:pPr>
              <w:widowControl w:val="0"/>
              <w:tabs>
                <w:tab w:val="left" w:pos="11057"/>
              </w:tabs>
              <w:spacing w:line="252" w:lineRule="auto"/>
              <w:rPr>
                <w:i/>
              </w:rPr>
            </w:pPr>
            <w:r w:rsidRPr="00F924FD">
              <w:t xml:space="preserve">Мероприятие (результат) 1 «Обеспечена деятельность </w:t>
            </w:r>
            <w:r w:rsidR="008254E1">
              <w:t xml:space="preserve">Администрации </w:t>
            </w:r>
            <w:r w:rsidR="00B05BCD">
              <w:t xml:space="preserve">Грушево-Дубовского </w:t>
            </w:r>
            <w:r w:rsidR="008254E1">
              <w:t>сельского поселения</w:t>
            </w:r>
            <w:r w:rsidRPr="00F924FD">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w:t>
            </w:r>
            <w:r w:rsidR="00B05BCD">
              <w:t xml:space="preserve"> </w:t>
            </w:r>
            <w:r>
              <w:t>(</w:t>
            </w:r>
            <w:r w:rsidR="00B05BCD">
              <w:t>Скопинцова М.С.</w:t>
            </w:r>
            <w:r>
              <w:t>- ведущий специалист по ведению бухгалтерского учета</w:t>
            </w:r>
            <w:r w:rsidR="00D906A9">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2534C9">
            <w:pPr>
              <w:widowControl w:val="0"/>
              <w:tabs>
                <w:tab w:val="left" w:pos="11057"/>
              </w:tabs>
              <w:spacing w:line="252" w:lineRule="auto"/>
            </w:pPr>
            <w:r w:rsidRPr="00F924FD">
              <w:t xml:space="preserve">для обеспечения нужд </w:t>
            </w:r>
            <w:r w:rsidR="008254E1">
              <w:t xml:space="preserve">Администрации </w:t>
            </w:r>
            <w:r w:rsidR="00B05BCD">
              <w:t>Грушево-Дубовского</w:t>
            </w:r>
            <w:r w:rsidR="008254E1">
              <w:t xml:space="preserve"> сельского поселения</w:t>
            </w:r>
            <w:r w:rsidRPr="00F924FD">
              <w:t xml:space="preserve"> </w:t>
            </w:r>
          </w:p>
          <w:p w:rsidR="00932C13" w:rsidRPr="00F924FD" w:rsidRDefault="00932C13" w:rsidP="002534C9">
            <w:pPr>
              <w:widowControl w:val="0"/>
              <w:tabs>
                <w:tab w:val="left" w:pos="11057"/>
              </w:tabs>
              <w:spacing w:line="252" w:lineRule="auto"/>
            </w:pPr>
            <w:r w:rsidRPr="00F924FD">
              <w:lastRenderedPageBreak/>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8254E1">
            <w:pPr>
              <w:widowControl w:val="0"/>
              <w:tabs>
                <w:tab w:val="left" w:pos="11057"/>
              </w:tabs>
              <w:spacing w:line="252" w:lineRule="auto"/>
              <w:jc w:val="center"/>
            </w:pPr>
            <w:r w:rsidRPr="00F924FD">
              <w:lastRenderedPageBreak/>
              <w:t>1 апреля 202</w:t>
            </w:r>
            <w:r w:rsidR="008254E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B05BCD">
            <w:pPr>
              <w:widowControl w:val="0"/>
              <w:tabs>
                <w:tab w:val="left" w:pos="11057"/>
              </w:tabs>
              <w:spacing w:line="252" w:lineRule="auto"/>
              <w:jc w:val="center"/>
            </w:pPr>
            <w:r>
              <w:t xml:space="preserve">Администрация </w:t>
            </w:r>
            <w:r w:rsidR="00D906A9">
              <w:t>Грушево-Д</w:t>
            </w:r>
            <w:r w:rsidR="00B05BCD">
              <w:t>убовского</w:t>
            </w:r>
            <w:r>
              <w:t xml:space="preserve"> сельского поселения (</w:t>
            </w:r>
            <w:r w:rsidR="00B05BCD">
              <w:t>С</w:t>
            </w:r>
            <w:r>
              <w:t>пециалист</w:t>
            </w:r>
            <w:r w:rsidR="00B05BCD">
              <w:t xml:space="preserve"> первой категории –А.А. Залепилова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Default="00B05BCD" w:rsidP="002534C9">
            <w:pPr>
              <w:widowControl w:val="0"/>
              <w:tabs>
                <w:tab w:val="left" w:pos="11057"/>
              </w:tabs>
              <w:spacing w:line="252" w:lineRule="auto"/>
              <w:jc w:val="center"/>
            </w:pPr>
            <w:r>
              <w:t>М</w:t>
            </w:r>
            <w:r w:rsidR="00D1219D">
              <w:t>униципальные</w:t>
            </w:r>
          </w:p>
          <w:p w:rsidR="00D1219D" w:rsidRPr="00F924FD" w:rsidRDefault="00D1219D" w:rsidP="00D1219D">
            <w:pPr>
              <w:widowControl w:val="0"/>
              <w:tabs>
                <w:tab w:val="left" w:pos="11057"/>
              </w:tabs>
              <w:spacing w:line="252" w:lineRule="auto"/>
              <w:jc w:val="center"/>
            </w:pPr>
            <w:r w:rsidRPr="00F924FD">
              <w:t>контракты</w:t>
            </w:r>
          </w:p>
          <w:p w:rsidR="00932C13" w:rsidRPr="00D1219D" w:rsidRDefault="00D1219D" w:rsidP="00D1219D">
            <w:r>
              <w:t xml:space="preserve">       </w:t>
            </w: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D1219D" w:rsidRDefault="00932C13" w:rsidP="002534C9">
            <w:pPr>
              <w:widowControl w:val="0"/>
              <w:tabs>
                <w:tab w:val="left" w:pos="11057"/>
              </w:tabs>
              <w:spacing w:line="252" w:lineRule="auto"/>
              <w:jc w:val="center"/>
            </w:pPr>
            <w:r w:rsidRPr="00D1219D">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D1219D" w:rsidRDefault="00932C13" w:rsidP="002534C9">
            <w:pPr>
              <w:widowControl w:val="0"/>
              <w:tabs>
                <w:tab w:val="left" w:pos="11057"/>
              </w:tabs>
              <w:spacing w:line="252" w:lineRule="auto"/>
            </w:pPr>
            <w:r w:rsidRPr="00D1219D">
              <w:t>Контрольная точка 1.2.</w:t>
            </w:r>
          </w:p>
          <w:p w:rsidR="00932C13" w:rsidRPr="00D1219D" w:rsidRDefault="00932C13" w:rsidP="00D1219D">
            <w:pPr>
              <w:widowControl w:val="0"/>
              <w:tabs>
                <w:tab w:val="left" w:pos="11057"/>
              </w:tabs>
              <w:spacing w:line="252" w:lineRule="auto"/>
            </w:pPr>
            <w:r w:rsidRPr="00D1219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D1219D">
            <w:pPr>
              <w:widowControl w:val="0"/>
              <w:tabs>
                <w:tab w:val="left" w:pos="11057"/>
              </w:tabs>
              <w:spacing w:line="252" w:lineRule="auto"/>
              <w:jc w:val="center"/>
              <w:rPr>
                <w:highlight w:val="yellow"/>
              </w:rPr>
            </w:pPr>
            <w:r w:rsidRPr="00D1219D">
              <w:t xml:space="preserve">30 сентября </w:t>
            </w:r>
            <w:r w:rsidRPr="00D1219D">
              <w:rPr>
                <w:spacing w:val="-20"/>
              </w:rPr>
              <w:t>20</w:t>
            </w:r>
            <w:r w:rsidRPr="00D1219D">
              <w:t>2</w:t>
            </w:r>
            <w:r w:rsidR="00D1219D" w:rsidRPr="00D1219D">
              <w:t>5</w:t>
            </w:r>
            <w:r w:rsidRPr="00D1219D">
              <w:t xml:space="preserve"> г</w:t>
            </w:r>
            <w:r w:rsidRPr="00392DA0">
              <w:t>.</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1.3.</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D1219D">
            <w:pPr>
              <w:widowControl w:val="0"/>
              <w:tabs>
                <w:tab w:val="left" w:pos="11057"/>
              </w:tabs>
              <w:spacing w:line="252" w:lineRule="auto"/>
            </w:pPr>
            <w:r w:rsidRPr="00F924FD">
              <w:t xml:space="preserve">и муниципальных нужд» для обеспечения нужд </w:t>
            </w:r>
            <w:r w:rsidR="00D1219D">
              <w:t>администрации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20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 –А.А Залепилова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Pr="00F924FD" w:rsidRDefault="00B05BCD" w:rsidP="00D1219D">
            <w:pPr>
              <w:widowControl w:val="0"/>
              <w:tabs>
                <w:tab w:val="left" w:pos="11057"/>
              </w:tabs>
              <w:spacing w:line="252" w:lineRule="auto"/>
              <w:jc w:val="center"/>
            </w:pPr>
            <w:r>
              <w:t>Муниципальные</w:t>
            </w:r>
            <w:r w:rsidR="00D1219D" w:rsidRPr="00F924FD">
              <w:t xml:space="preserve"> контракты</w:t>
            </w:r>
          </w:p>
          <w:p w:rsidR="00932C13" w:rsidRPr="00F924FD" w:rsidRDefault="00D1219D" w:rsidP="00D1219D">
            <w:pPr>
              <w:widowControl w:val="0"/>
              <w:tabs>
                <w:tab w:val="left" w:pos="11057"/>
              </w:tabs>
              <w:spacing w:line="252" w:lineRule="auto"/>
              <w:jc w:val="center"/>
            </w:pPr>
            <w:r w:rsidRPr="00F924FD">
              <w:t>(договоры</w:t>
            </w:r>
            <w:r w:rsidR="00B05BC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1.4.</w:t>
            </w:r>
          </w:p>
          <w:p w:rsidR="00932C13" w:rsidRPr="00F924FD" w:rsidRDefault="00932C13" w:rsidP="00D1219D">
            <w:pPr>
              <w:widowControl w:val="0"/>
              <w:tabs>
                <w:tab w:val="left" w:pos="11057"/>
              </w:tabs>
              <w:spacing w:line="252" w:lineRule="auto"/>
            </w:pPr>
            <w:r w:rsidRPr="00F924FD">
              <w:t>Исполнение расходов областного бюджета в части 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25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 –А</w:t>
            </w:r>
            <w:r>
              <w:t xml:space="preserve">.А </w:t>
            </w:r>
            <w:r w:rsidR="00B05BCD">
              <w:t>Залепилова</w:t>
            </w:r>
            <w:r>
              <w:t>,</w:t>
            </w:r>
            <w:r w:rsidR="00B05BCD">
              <w:t xml:space="preserve"> </w:t>
            </w:r>
            <w:r>
              <w:t>ведущий специалист по бухгалтерскому учету-</w:t>
            </w:r>
            <w:r w:rsidR="00B05BCD">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B05BCD" w:rsidP="002534C9">
            <w:pPr>
              <w:widowControl w:val="0"/>
              <w:tabs>
                <w:tab w:val="left" w:pos="11057"/>
              </w:tabs>
              <w:spacing w:line="252" w:lineRule="auto"/>
              <w:jc w:val="center"/>
            </w:pPr>
            <w:r>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1.5.</w:t>
            </w:r>
          </w:p>
          <w:p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lastRenderedPageBreak/>
              <w:t xml:space="preserve">для обеспечения нужд </w:t>
            </w:r>
            <w:r w:rsidR="009D5895">
              <w:t xml:space="preserve">администрации </w:t>
            </w:r>
            <w:r w:rsidR="00B05BCD">
              <w:t xml:space="preserve">Грушево-Дубовского </w:t>
            </w:r>
            <w:r w:rsidR="009D5895">
              <w:t>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B05BCD">
            <w:pPr>
              <w:widowControl w:val="0"/>
              <w:tabs>
                <w:tab w:val="left" w:pos="11057"/>
              </w:tabs>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w:t>
            </w:r>
            <w:r>
              <w:t xml:space="preserve"> –</w:t>
            </w:r>
            <w:r w:rsidR="00B05BCD">
              <w:t xml:space="preserve">А.А </w:t>
            </w:r>
            <w:proofErr w:type="spellStart"/>
            <w:r w:rsidR="00B05BCD">
              <w:t>Залепилова</w:t>
            </w:r>
            <w:r>
              <w:t>,ведущий</w:t>
            </w:r>
            <w:proofErr w:type="spellEnd"/>
            <w:r>
              <w:t xml:space="preserve"> специалист по бухгалтерскому учету-</w:t>
            </w:r>
            <w:r w:rsidR="00B05BCD">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1.6.</w:t>
            </w:r>
          </w:p>
          <w:p w:rsidR="00932C13" w:rsidRPr="00F924FD" w:rsidRDefault="00932C13" w:rsidP="009D5895">
            <w:pPr>
              <w:widowControl w:val="0"/>
              <w:tabs>
                <w:tab w:val="left" w:pos="11057"/>
              </w:tabs>
            </w:pPr>
            <w:r w:rsidRPr="00F924FD">
              <w:t xml:space="preserve">Перераспределение </w:t>
            </w:r>
            <w:r w:rsidR="009D5895">
              <w:t xml:space="preserve">экономии, оптимизация расходов </w:t>
            </w:r>
            <w:r w:rsidRPr="00F924FD">
              <w:t>бюджета по результатам проведенных закупок товаров, работ, услуг</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 xml:space="preserve">30 сентября </w:t>
            </w:r>
            <w:r w:rsidRPr="00F924FD">
              <w:rPr>
                <w:spacing w:val="-20"/>
              </w:rPr>
              <w:t>20</w:t>
            </w:r>
            <w:r w:rsidRPr="00F924FD">
              <w:t>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84219A">
            <w:pPr>
              <w:widowControl w:val="0"/>
              <w:tabs>
                <w:tab w:val="left" w:pos="11057"/>
              </w:tabs>
              <w:jc w:val="center"/>
            </w:pPr>
            <w:r>
              <w:t xml:space="preserve">Администрация </w:t>
            </w:r>
            <w:r w:rsidR="00B05BCD">
              <w:t>Грушево-Дубовского</w:t>
            </w:r>
            <w:r w:rsidR="0084219A">
              <w:t xml:space="preserve"> сельского поселения (С</w:t>
            </w:r>
            <w:r>
              <w:t>пециалист</w:t>
            </w:r>
            <w:r w:rsidR="0084219A">
              <w:t xml:space="preserve"> первой категории –А.А Залепилова</w:t>
            </w:r>
            <w:r>
              <w:t>,</w:t>
            </w:r>
            <w:r w:rsidR="0084219A">
              <w:t xml:space="preserve"> </w:t>
            </w:r>
            <w:r>
              <w:t>ведущий специалист по бухгалтерскому учету-</w:t>
            </w:r>
            <w:r w:rsidR="0084219A">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4219A" w:rsidP="002534C9">
            <w:pPr>
              <w:widowControl w:val="0"/>
              <w:tabs>
                <w:tab w:val="left" w:pos="11057"/>
              </w:tabs>
              <w:jc w:val="center"/>
            </w:pPr>
            <w:r>
              <w:t>Б</w:t>
            </w:r>
            <w:r w:rsidR="00932C13"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1.7.</w:t>
            </w:r>
          </w:p>
          <w:p w:rsidR="00932C13" w:rsidRPr="00F924FD" w:rsidRDefault="00932C13" w:rsidP="002534C9">
            <w:pPr>
              <w:widowControl w:val="0"/>
              <w:tabs>
                <w:tab w:val="left" w:pos="11057"/>
              </w:tabs>
            </w:pPr>
            <w:r w:rsidRPr="00F924FD">
              <w:t xml:space="preserve">Использование экономии </w:t>
            </w:r>
          </w:p>
          <w:p w:rsidR="00932C13" w:rsidRPr="00F924FD" w:rsidRDefault="00932C13" w:rsidP="002534C9">
            <w:pPr>
              <w:widowControl w:val="0"/>
              <w:tabs>
                <w:tab w:val="left" w:pos="11057"/>
              </w:tabs>
            </w:pPr>
            <w:r w:rsidRPr="00F924FD">
              <w:t xml:space="preserve">для проведения закупки товаров, </w:t>
            </w:r>
          </w:p>
          <w:p w:rsidR="00932C13" w:rsidRPr="00F924FD" w:rsidRDefault="00932C13" w:rsidP="002534C9">
            <w:pPr>
              <w:widowControl w:val="0"/>
              <w:tabs>
                <w:tab w:val="left" w:pos="11057"/>
              </w:tabs>
            </w:pPr>
            <w:r w:rsidRPr="00F924FD">
              <w:t xml:space="preserve">работ, услуг в соответствии </w:t>
            </w:r>
          </w:p>
          <w:p w:rsidR="00932C13" w:rsidRPr="00F924FD" w:rsidRDefault="00932C13" w:rsidP="002534C9">
            <w:pPr>
              <w:widowControl w:val="0"/>
              <w:tabs>
                <w:tab w:val="left" w:pos="11057"/>
              </w:tabs>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pPr>
            <w:r w:rsidRPr="00F924FD">
              <w:t xml:space="preserve">в сфере закупок товаров, работ, услуг 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84219A">
            <w:pPr>
              <w:widowControl w:val="0"/>
              <w:tabs>
                <w:tab w:val="left" w:pos="11057"/>
              </w:tabs>
            </w:pPr>
            <w:r w:rsidRPr="00F924FD">
              <w:t xml:space="preserve">для обеспечения нужд </w:t>
            </w:r>
            <w:r w:rsidR="009D5895">
              <w:t xml:space="preserve">администрации </w:t>
            </w:r>
            <w:r w:rsidR="0084219A">
              <w:t xml:space="preserve">Грушево-Дубовского </w:t>
            </w:r>
            <w:r w:rsidR="009D5895">
              <w:t>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20 декабря 2025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p>
          <w:p w:rsidR="00932C13" w:rsidRPr="00F924FD" w:rsidRDefault="009D5895" w:rsidP="0084219A">
            <w:pPr>
              <w:widowControl w:val="0"/>
              <w:tabs>
                <w:tab w:val="left" w:pos="11057"/>
              </w:tabs>
              <w:jc w:val="center"/>
            </w:pPr>
            <w:r>
              <w:t xml:space="preserve">Администрация </w:t>
            </w:r>
            <w:r w:rsidR="0084219A">
              <w:t>Грушево-Дубовского</w:t>
            </w:r>
            <w:r>
              <w:t xml:space="preserve"> сельского поселения (</w:t>
            </w:r>
            <w:r w:rsidR="0084219A">
              <w:t>С</w:t>
            </w:r>
            <w:r>
              <w:t>пециалист</w:t>
            </w:r>
            <w:r w:rsidR="0084219A">
              <w:t xml:space="preserve"> первой категории –А.А. Залепилова</w:t>
            </w:r>
            <w:r>
              <w:t>,</w:t>
            </w:r>
            <w:r w:rsidR="0084219A">
              <w:t xml:space="preserve"> </w:t>
            </w:r>
            <w:r>
              <w:t>ведущий специалист по бухгалтерскому учету-</w:t>
            </w:r>
            <w:r w:rsidR="0084219A">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1.9.</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1.8.</w:t>
            </w:r>
          </w:p>
          <w:p w:rsidR="00932C13" w:rsidRPr="00F924FD" w:rsidRDefault="00932C13" w:rsidP="009D5895">
            <w:pPr>
              <w:widowControl w:val="0"/>
              <w:tabs>
                <w:tab w:val="left" w:pos="11057"/>
              </w:tabs>
            </w:pPr>
            <w:r w:rsidRPr="00F924FD">
              <w:t>Исполнение расходов бюджета в части осуществления оплаты поставщикам, подрядчикам, исполнителям по государственным контрактам (договорам) в целях исполнения областного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25 декабря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84219A">
              <w:t>Грушево-Дубовского</w:t>
            </w:r>
            <w:r>
              <w:t xml:space="preserve"> сельского поселения (</w:t>
            </w:r>
            <w:r w:rsidR="0084219A">
              <w:t>С</w:t>
            </w:r>
            <w:r>
              <w:t xml:space="preserve">пециалист </w:t>
            </w:r>
            <w:r w:rsidR="0084219A">
              <w:t>первой категории–А</w:t>
            </w:r>
            <w:r>
              <w:t>.А</w:t>
            </w:r>
            <w:r w:rsidR="0084219A">
              <w:t>. Залепилова</w:t>
            </w:r>
            <w:r>
              <w:t>,</w:t>
            </w:r>
            <w:r w:rsidR="0084219A">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1.10.</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1.9.</w:t>
            </w:r>
          </w:p>
          <w:p w:rsidR="00932C13" w:rsidRPr="00F924FD" w:rsidRDefault="00932C13" w:rsidP="002534C9">
            <w:pPr>
              <w:widowControl w:val="0"/>
              <w:tabs>
                <w:tab w:val="left" w:pos="11057"/>
              </w:tabs>
            </w:pPr>
            <w:r w:rsidRPr="00F924FD">
              <w:lastRenderedPageBreak/>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r w:rsidR="003F5D65">
              <w:t>Грушево-Дубовского</w:t>
            </w:r>
            <w:r w:rsidR="009D5895">
              <w:t xml:space="preserve"> 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3F5D65">
              <w:t>Грушево-</w:t>
            </w:r>
            <w:r w:rsidR="003F5D65">
              <w:lastRenderedPageBreak/>
              <w:t>Дубовского</w:t>
            </w:r>
            <w:r>
              <w:t xml:space="preserve"> сельского поселения (</w:t>
            </w:r>
            <w:r w:rsidR="003F5D65">
              <w:t>С</w:t>
            </w:r>
            <w:r>
              <w:t>пециалист</w:t>
            </w:r>
            <w:r w:rsidR="003F5D65">
              <w:t xml:space="preserve"> первой категории –А</w:t>
            </w:r>
            <w:r>
              <w:t xml:space="preserve">.А </w:t>
            </w:r>
            <w:r w:rsidR="003F5D65">
              <w:t>Залепилова</w:t>
            </w:r>
            <w:r>
              <w:t>, 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lastRenderedPageBreak/>
              <w:t>М</w:t>
            </w:r>
            <w:r w:rsidR="009D5895">
              <w:t>униципальные</w:t>
            </w:r>
            <w:r w:rsidR="00932C13" w:rsidRPr="00F924FD">
              <w:t xml:space="preserve"> </w:t>
            </w:r>
            <w:r w:rsidR="00932C13" w:rsidRPr="00F924FD">
              <w:lastRenderedPageBreak/>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1.10.</w:t>
            </w:r>
          </w:p>
          <w:p w:rsidR="00932C13" w:rsidRPr="00F924FD" w:rsidRDefault="00932C13" w:rsidP="009D5895">
            <w:pPr>
              <w:widowControl w:val="0"/>
              <w:tabs>
                <w:tab w:val="left" w:pos="11057"/>
              </w:tabs>
            </w:pPr>
            <w:r w:rsidRPr="00F924F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30 сентября 202</w:t>
            </w:r>
            <w:r w:rsidR="009D5895">
              <w:t>7</w:t>
            </w:r>
            <w:r w:rsidRPr="00F924FD">
              <w:t>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3F5D65">
              <w:t>Грушево-Дубовского</w:t>
            </w:r>
            <w:r>
              <w:t xml:space="preserve"> сельского 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t>Б</w:t>
            </w:r>
            <w:r w:rsidR="00932C13"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1.11.</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3F5D65">
            <w:pPr>
              <w:widowControl w:val="0"/>
              <w:tabs>
                <w:tab w:val="left" w:pos="11057"/>
              </w:tabs>
              <w:spacing w:line="252" w:lineRule="auto"/>
            </w:pPr>
            <w:r w:rsidRPr="00F924FD">
              <w:t xml:space="preserve">для обеспечения нужд </w:t>
            </w:r>
            <w:r w:rsidR="009D5895">
              <w:t xml:space="preserve">администрации </w:t>
            </w:r>
            <w:r w:rsidR="003F5D65">
              <w:t>Грушево-Дубовского</w:t>
            </w:r>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t>20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spacing w:line="252" w:lineRule="auto"/>
              <w:jc w:val="center"/>
            </w:pPr>
            <w:r>
              <w:t xml:space="preserve">Администрация </w:t>
            </w:r>
            <w:r w:rsidR="003F5D65">
              <w:t>Грушево-Дубовского</w:t>
            </w:r>
            <w:r>
              <w:t xml:space="preserve"> сельского 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Муниципальные</w:t>
            </w:r>
          </w:p>
          <w:p w:rsidR="00932C13" w:rsidRPr="00F924FD" w:rsidRDefault="00932C13" w:rsidP="002534C9">
            <w:pPr>
              <w:widowControl w:val="0"/>
              <w:tabs>
                <w:tab w:val="left" w:pos="11057"/>
              </w:tabs>
              <w:spacing w:line="252" w:lineRule="auto"/>
              <w:jc w:val="center"/>
            </w:pPr>
            <w:r w:rsidRPr="00F924FD">
              <w:t>контракты</w:t>
            </w:r>
          </w:p>
          <w:p w:rsidR="00932C13" w:rsidRPr="00F924FD" w:rsidRDefault="00932C13" w:rsidP="002534C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1.12.</w:t>
            </w:r>
          </w:p>
          <w:p w:rsidR="00932C13" w:rsidRPr="00F924FD" w:rsidRDefault="00932C13" w:rsidP="009D5895">
            <w:pPr>
              <w:widowControl w:val="0"/>
              <w:tabs>
                <w:tab w:val="left" w:pos="11057"/>
              </w:tabs>
              <w:spacing w:line="252" w:lineRule="auto"/>
            </w:pPr>
            <w:r w:rsidRPr="00F924FD">
              <w:t xml:space="preserve">Исполнение расходов бюджета в части </w:t>
            </w:r>
            <w:r w:rsidRPr="00F924FD">
              <w:lastRenderedPageBreak/>
              <w:t>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lastRenderedPageBreak/>
              <w:t>25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01D5">
            <w:pPr>
              <w:widowControl w:val="0"/>
              <w:tabs>
                <w:tab w:val="left" w:pos="11057"/>
              </w:tabs>
              <w:spacing w:line="252" w:lineRule="auto"/>
              <w:jc w:val="center"/>
            </w:pPr>
            <w:r>
              <w:t xml:space="preserve">Администрация </w:t>
            </w:r>
            <w:r w:rsidR="003F5D65">
              <w:t>Грушево-Дубовского</w:t>
            </w:r>
            <w:r>
              <w:t xml:space="preserve"> сельского </w:t>
            </w:r>
            <w:r>
              <w:lastRenderedPageBreak/>
              <w:t>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34C9">
            <w:pPr>
              <w:widowControl w:val="0"/>
              <w:tabs>
                <w:tab w:val="left" w:pos="11057"/>
              </w:tabs>
              <w:spacing w:line="252" w:lineRule="auto"/>
              <w:jc w:val="center"/>
            </w:pPr>
            <w:r>
              <w:lastRenderedPageBreak/>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spacing w:line="252" w:lineRule="auto"/>
              <w:jc w:val="center"/>
              <w:outlineLvl w:val="2"/>
            </w:pPr>
            <w:r w:rsidRPr="00F924FD">
              <w:t>1.14.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spacing w:line="252" w:lineRule="auto"/>
              <w:outlineLvl w:val="2"/>
            </w:pPr>
            <w:r w:rsidRPr="00F924FD">
              <w:t>Мероприятие (результат) 2</w:t>
            </w:r>
          </w:p>
          <w:p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 xml:space="preserve">Администрация </w:t>
            </w:r>
            <w:r w:rsidR="002501D5">
              <w:t>Грушево-Дубовского</w:t>
            </w:r>
            <w:r>
              <w:t xml:space="preserve"> сельско</w:t>
            </w:r>
            <w:r w:rsidR="002501D5">
              <w:t>го поселения (заведующий сектором экономики и финансов</w:t>
            </w:r>
            <w:r>
              <w:t>-</w:t>
            </w:r>
            <w:r w:rsidR="002501D5">
              <w:t>Касьянова В.М.</w:t>
            </w:r>
            <w:r>
              <w:t>;</w:t>
            </w:r>
          </w:p>
          <w:p w:rsidR="00932C13" w:rsidRPr="00F924FD" w:rsidRDefault="002501D5" w:rsidP="002501D5">
            <w:pPr>
              <w:widowControl w:val="0"/>
              <w:tabs>
                <w:tab w:val="left" w:pos="11057"/>
              </w:tabs>
              <w:spacing w:line="252" w:lineRule="auto"/>
              <w:jc w:val="center"/>
            </w:pPr>
            <w:r>
              <w:t>С</w:t>
            </w:r>
            <w:r w:rsidR="009D5895">
              <w:t>пециалист</w:t>
            </w:r>
            <w:r>
              <w:t xml:space="preserve"> первой категории –А.А</w:t>
            </w:r>
            <w:r w:rsidR="00D906A9">
              <w:t>.</w:t>
            </w:r>
            <w:r>
              <w:t xml:space="preserve"> Залепилова</w:t>
            </w:r>
            <w:r w:rsidR="009D5895">
              <w:t>, ведущий специалист по бухгалтерскому учету-</w:t>
            </w:r>
            <w:r>
              <w:t>Скопинцова М.С.</w:t>
            </w:r>
            <w:r w:rsidR="009D5895">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64" w:lineRule="auto"/>
              <w:jc w:val="center"/>
            </w:pPr>
            <w:r w:rsidRPr="00F924FD">
              <w:t>1.15.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pPr>
            <w:r w:rsidRPr="00F924FD">
              <w:t>Контрольная точка 2.1.</w:t>
            </w:r>
          </w:p>
          <w:p w:rsidR="00932C13" w:rsidRPr="00F924FD" w:rsidRDefault="00932C13" w:rsidP="009D5895">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областного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3742F4">
            <w:pPr>
              <w:widowControl w:val="0"/>
              <w:tabs>
                <w:tab w:val="left" w:pos="11057"/>
              </w:tabs>
              <w:spacing w:line="264" w:lineRule="auto"/>
              <w:jc w:val="center"/>
            </w:pPr>
            <w:r>
              <w:t>05</w:t>
            </w:r>
            <w:r w:rsidR="00932C13" w:rsidRPr="00F924FD">
              <w:t xml:space="preserve"> июня 202</w:t>
            </w:r>
            <w:r w:rsidR="003742F4">
              <w:t>5</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742F4" w:rsidP="002501D5">
            <w:pPr>
              <w:widowControl w:val="0"/>
              <w:tabs>
                <w:tab w:val="left" w:pos="11057"/>
              </w:tabs>
              <w:spacing w:line="264" w:lineRule="auto"/>
              <w:jc w:val="center"/>
            </w:pPr>
            <w:r>
              <w:t xml:space="preserve">Администрация </w:t>
            </w:r>
            <w:r w:rsidR="002501D5">
              <w:t>Грушево-Дубовского</w:t>
            </w:r>
            <w:r>
              <w:t xml:space="preserve"> сельско</w:t>
            </w:r>
            <w:r w:rsidR="002501D5">
              <w:t xml:space="preserve">го поселения (заведующий сектором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01D5">
            <w:pPr>
              <w:widowControl w:val="0"/>
              <w:tabs>
                <w:tab w:val="left" w:pos="11057"/>
              </w:tabs>
              <w:spacing w:line="264" w:lineRule="auto"/>
              <w:jc w:val="center"/>
            </w:pPr>
            <w:r>
              <w:t>П</w:t>
            </w:r>
            <w:r w:rsidR="00932C13" w:rsidRPr="00F924FD">
              <w:t xml:space="preserve">остановление </w:t>
            </w:r>
            <w:r w:rsidR="003742F4">
              <w:t xml:space="preserve">Администрации </w:t>
            </w:r>
            <w:r>
              <w:t>Грушево-Дубовского</w:t>
            </w:r>
            <w:r w:rsidR="003742F4">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1.1</w:t>
            </w:r>
            <w:r w:rsidR="00E73CC1">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rsidR="00932C13" w:rsidRPr="00F924FD" w:rsidRDefault="00932C13" w:rsidP="002534C9">
            <w:pPr>
              <w:widowControl w:val="0"/>
              <w:tabs>
                <w:tab w:val="left" w:pos="11057"/>
              </w:tabs>
              <w:spacing w:line="252" w:lineRule="auto"/>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spacing w:line="252" w:lineRule="auto"/>
              <w:jc w:val="center"/>
            </w:pPr>
            <w:r w:rsidRPr="00F924FD">
              <w:t>31 декабря 202</w:t>
            </w:r>
            <w:r w:rsidR="00E73CC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01D5">
            <w:pPr>
              <w:widowControl w:val="0"/>
              <w:spacing w:line="252" w:lineRule="auto"/>
              <w:jc w:val="center"/>
            </w:pPr>
            <w:r>
              <w:t xml:space="preserve">Администрация </w:t>
            </w:r>
            <w:r w:rsidR="002501D5">
              <w:t>Грушево-Дубовского</w:t>
            </w:r>
            <w:r>
              <w:t xml:space="preserve"> сельского поселения (заведующий сектор</w:t>
            </w:r>
            <w:r w:rsidR="002501D5">
              <w:t xml:space="preserve">ом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34C9">
            <w:pPr>
              <w:widowControl w:val="0"/>
              <w:tabs>
                <w:tab w:val="left" w:pos="11057"/>
              </w:tabs>
              <w:spacing w:line="252" w:lineRule="auto"/>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spacing w:line="252" w:lineRule="auto"/>
              <w:jc w:val="center"/>
            </w:pPr>
            <w:r w:rsidRPr="00F924FD">
              <w:t>1.1</w:t>
            </w:r>
            <w:r w:rsidR="00E73CC1">
              <w:t>7</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3</w:t>
            </w:r>
            <w:r w:rsidRPr="00F924FD">
              <w:t>.</w:t>
            </w:r>
          </w:p>
          <w:p w:rsidR="00932C13" w:rsidRPr="00F924FD" w:rsidRDefault="00932C13" w:rsidP="002534C9">
            <w:pPr>
              <w:widowControl w:val="0"/>
              <w:tabs>
                <w:tab w:val="left" w:pos="11057"/>
              </w:tabs>
              <w:spacing w:line="252" w:lineRule="auto"/>
            </w:pPr>
            <w:r w:rsidRPr="00F924FD">
              <w:t xml:space="preserve">Подготовлено постановление Правительства Ростовской области </w:t>
            </w:r>
          </w:p>
          <w:p w:rsidR="00932C13" w:rsidRPr="00F924FD" w:rsidRDefault="00932C13" w:rsidP="00E73CC1">
            <w:pPr>
              <w:widowControl w:val="0"/>
              <w:tabs>
                <w:tab w:val="left" w:pos="11057"/>
              </w:tabs>
              <w:spacing w:line="252" w:lineRule="auto"/>
            </w:pPr>
            <w:r w:rsidRPr="00F924FD">
              <w:t xml:space="preserve">«Об утверждении Порядка и сроков </w:t>
            </w:r>
            <w:r w:rsidRPr="00F924FD">
              <w:lastRenderedPageBreak/>
              <w:t xml:space="preserve">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tabs>
                <w:tab w:val="left" w:pos="11057"/>
              </w:tabs>
              <w:spacing w:line="252" w:lineRule="auto"/>
              <w:jc w:val="center"/>
            </w:pPr>
            <w:r>
              <w:lastRenderedPageBreak/>
              <w:t>05</w:t>
            </w:r>
            <w:r w:rsidR="00932C13" w:rsidRPr="00F924FD">
              <w:t xml:space="preserve"> июня 202</w:t>
            </w:r>
            <w:r>
              <w:t>6</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01D5">
            <w:pPr>
              <w:widowControl w:val="0"/>
              <w:tabs>
                <w:tab w:val="left" w:pos="11057"/>
              </w:tabs>
              <w:spacing w:line="252" w:lineRule="auto"/>
              <w:jc w:val="center"/>
            </w:pPr>
            <w:r>
              <w:t xml:space="preserve">Администрация </w:t>
            </w:r>
            <w:r w:rsidR="002501D5">
              <w:t>Грушево-Дубовского</w:t>
            </w:r>
            <w:r>
              <w:t xml:space="preserve"> сельско</w:t>
            </w:r>
            <w:r w:rsidR="002501D5">
              <w:t>го поселения (заведующий сектором</w:t>
            </w:r>
            <w:r w:rsidR="00862C4A">
              <w:t xml:space="preserve"> экономики и </w:t>
            </w:r>
            <w:r w:rsidR="00862C4A">
              <w:lastRenderedPageBreak/>
              <w:t xml:space="preserve">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862C4A">
            <w:pPr>
              <w:widowControl w:val="0"/>
              <w:tabs>
                <w:tab w:val="left" w:pos="11057"/>
              </w:tabs>
              <w:spacing w:line="252" w:lineRule="auto"/>
              <w:jc w:val="center"/>
            </w:pPr>
            <w:r>
              <w:lastRenderedPageBreak/>
              <w:t>П</w:t>
            </w:r>
            <w:r w:rsidR="00E73CC1" w:rsidRPr="00F924FD">
              <w:t xml:space="preserve">остановление </w:t>
            </w:r>
            <w:r w:rsidR="00E73CC1">
              <w:t xml:space="preserve">Администрации </w:t>
            </w:r>
            <w:r>
              <w:t>Грушево-Дубовского</w:t>
            </w:r>
            <w:r w:rsidR="00E73CC1">
              <w:t xml:space="preserve"> </w:t>
            </w:r>
            <w:r w:rsidR="00E73CC1">
              <w:lastRenderedPageBreak/>
              <w:t>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lastRenderedPageBreak/>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E73CC1">
              <w:t>18</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4</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jc w:val="center"/>
            </w:pPr>
            <w:r w:rsidRPr="00F924FD">
              <w:t xml:space="preserve">постановление </w:t>
            </w:r>
            <w:r>
              <w:t xml:space="preserve">Администрации </w:t>
            </w:r>
            <w:r w:rsidR="00862C4A">
              <w:t>Грушево-Дубовского</w:t>
            </w:r>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2534C9">
            <w:pPr>
              <w:widowControl w:val="0"/>
              <w:tabs>
                <w:tab w:val="left" w:pos="11057"/>
              </w:tabs>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E73CC1">
              <w:t>19</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5</w:t>
            </w:r>
            <w:r w:rsidRPr="00F924FD">
              <w:t>.</w:t>
            </w:r>
          </w:p>
          <w:p w:rsidR="00932C13" w:rsidRPr="00F924FD" w:rsidRDefault="00932C13" w:rsidP="002534C9">
            <w:pPr>
              <w:widowControl w:val="0"/>
              <w:tabs>
                <w:tab w:val="left" w:pos="11057"/>
              </w:tabs>
            </w:pPr>
            <w:r w:rsidRPr="00F924FD">
              <w:t xml:space="preserve">Подготовлено постановление </w:t>
            </w:r>
          </w:p>
          <w:p w:rsidR="00932C13" w:rsidRPr="00F924FD" w:rsidRDefault="00932C13" w:rsidP="009A007B">
            <w:pPr>
              <w:widowControl w:val="0"/>
              <w:tabs>
                <w:tab w:val="left" w:pos="11057"/>
              </w:tabs>
            </w:pPr>
            <w:r w:rsidRPr="00F924FD">
              <w:t xml:space="preserve">«Об утверждении Порядка и сроков 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E73CC1">
            <w:pPr>
              <w:widowControl w:val="0"/>
              <w:tabs>
                <w:tab w:val="left" w:pos="11057"/>
              </w:tabs>
              <w:jc w:val="center"/>
            </w:pPr>
            <w:r>
              <w:t>05</w:t>
            </w:r>
            <w:r w:rsidR="00932C13" w:rsidRPr="00F924FD">
              <w:t xml:space="preserve"> июня 202</w:t>
            </w:r>
            <w:r>
              <w:t>7</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tabs>
                <w:tab w:val="left" w:pos="11057"/>
              </w:tabs>
              <w:jc w:val="center"/>
            </w:pPr>
            <w:r w:rsidRPr="00F924FD">
              <w:t xml:space="preserve">постановление </w:t>
            </w:r>
            <w:r>
              <w:t xml:space="preserve">Администрации </w:t>
            </w:r>
            <w:r w:rsidR="00862C4A">
              <w:t>Грушево-Дубовского</w:t>
            </w:r>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862C4A">
            <w:pPr>
              <w:widowControl w:val="0"/>
              <w:tabs>
                <w:tab w:val="left" w:pos="11057"/>
              </w:tabs>
              <w:jc w:val="center"/>
            </w:pPr>
            <w:r>
              <w:t>П</w:t>
            </w:r>
            <w:r w:rsidR="00E73CC1" w:rsidRPr="00F924FD">
              <w:t xml:space="preserve">остановление </w:t>
            </w:r>
            <w:r w:rsidR="00E73CC1">
              <w:t xml:space="preserve">Администрации </w:t>
            </w:r>
            <w:r>
              <w:t>Грушево-Дубовского</w:t>
            </w:r>
            <w:r w:rsidR="00E73CC1">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1.2</w:t>
            </w:r>
            <w:r w:rsidR="00E73CC1">
              <w:t>0</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6</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jc w:val="center"/>
            </w:pPr>
            <w:r>
              <w:t xml:space="preserve">Администрация </w:t>
            </w:r>
            <w:r w:rsidR="00862C4A">
              <w:t>Грушево-Дубовского</w:t>
            </w:r>
            <w:r>
              <w:t xml:space="preserve"> сельско</w:t>
            </w:r>
            <w:r w:rsidR="00862C4A">
              <w:t>го поселения (заведующий сектором экономики и финансов – 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2534C9">
            <w:pPr>
              <w:widowControl w:val="0"/>
              <w:tabs>
                <w:tab w:val="left" w:pos="11057"/>
              </w:tabs>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bl>
    <w:p w:rsidR="00DA6CD4" w:rsidRDefault="00DA6CD4" w:rsidP="00DA6CD4">
      <w:pPr>
        <w:widowControl w:val="0"/>
        <w:rPr>
          <w:sz w:val="28"/>
        </w:rPr>
      </w:pPr>
    </w:p>
    <w:p w:rsidR="00DA6CD4" w:rsidRPr="00DA6CD4" w:rsidRDefault="00DA6CD4" w:rsidP="00DA6CD4">
      <w:pPr>
        <w:rPr>
          <w:sz w:val="28"/>
        </w:rPr>
      </w:pPr>
    </w:p>
    <w:p w:rsidR="00DA6CD4" w:rsidRDefault="00DA6CD4" w:rsidP="00DA6CD4">
      <w:pPr>
        <w:rPr>
          <w:sz w:val="28"/>
        </w:rPr>
      </w:pPr>
      <w:bookmarkStart w:id="2" w:name="_GoBack"/>
      <w:bookmarkEnd w:id="2"/>
    </w:p>
    <w:p w:rsidR="00932C13" w:rsidRPr="00DA6CD4" w:rsidRDefault="00DA6CD4" w:rsidP="00DA6CD4">
      <w:pPr>
        <w:tabs>
          <w:tab w:val="left" w:pos="2216"/>
        </w:tabs>
        <w:rPr>
          <w:sz w:val="28"/>
        </w:rPr>
      </w:pPr>
      <w:r>
        <w:rPr>
          <w:sz w:val="28"/>
        </w:rPr>
        <w:tab/>
        <w:t xml:space="preserve">Ведущий </w:t>
      </w:r>
      <w:proofErr w:type="gramStart"/>
      <w:r>
        <w:rPr>
          <w:sz w:val="28"/>
        </w:rPr>
        <w:t xml:space="preserve">специалист:   </w:t>
      </w:r>
      <w:proofErr w:type="gramEnd"/>
      <w:r>
        <w:rPr>
          <w:sz w:val="28"/>
        </w:rPr>
        <w:t xml:space="preserve">                                  </w:t>
      </w:r>
      <w:r w:rsidR="00862C4A">
        <w:rPr>
          <w:sz w:val="28"/>
        </w:rPr>
        <w:t xml:space="preserve">             Л.Н</w:t>
      </w:r>
      <w:r>
        <w:rPr>
          <w:sz w:val="28"/>
        </w:rPr>
        <w:t xml:space="preserve">. </w:t>
      </w:r>
      <w:r w:rsidR="00862C4A">
        <w:rPr>
          <w:sz w:val="28"/>
        </w:rPr>
        <w:t>Калашникова</w:t>
      </w:r>
    </w:p>
    <w:sectPr w:rsidR="00932C13" w:rsidRPr="00DA6CD4" w:rsidSect="002534C9">
      <w:headerReference w:type="default" r:id="rId15"/>
      <w:footerReference w:type="default" r:id="rId16"/>
      <w:pgSz w:w="16838" w:h="11906" w:orient="landscape" w:code="9"/>
      <w:pgMar w:top="1134"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933" w:rsidRDefault="00EE0933">
      <w:r>
        <w:separator/>
      </w:r>
    </w:p>
  </w:endnote>
  <w:endnote w:type="continuationSeparator" w:id="0">
    <w:p w:rsidR="00EE0933" w:rsidRDefault="00EE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rsidP="006379AA">
    <w:pPr>
      <w:tabs>
        <w:tab w:val="left" w:pos="3021"/>
      </w:tabs>
      <w:rPr>
        <w:sz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Pr="007E786B" w:rsidRDefault="00C950BE">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933" w:rsidRDefault="00EE0933">
      <w:r>
        <w:separator/>
      </w:r>
    </w:p>
  </w:footnote>
  <w:footnote w:type="continuationSeparator" w:id="0">
    <w:p w:rsidR="00EE0933" w:rsidRDefault="00EE0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E07AFE">
      <w:rPr>
        <w:noProof/>
      </w:rPr>
      <w:t>7</w:t>
    </w:r>
    <w:r>
      <w:rPr>
        <w:noProof/>
      </w:rPr>
      <w:fldChar w:fldCharType="end"/>
    </w:r>
  </w:p>
  <w:p w:rsidR="00C950BE" w:rsidRDefault="00C950BE">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C950BE">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E07AFE">
      <w:rPr>
        <w:noProof/>
      </w:rPr>
      <w:t>8</w:t>
    </w:r>
    <w:r>
      <w:rPr>
        <w:noProof/>
      </w:rPr>
      <w:fldChar w:fldCharType="end"/>
    </w:r>
  </w:p>
  <w:p w:rsidR="00C950BE" w:rsidRDefault="00C950BE">
    <w:pPr>
      <w:tabs>
        <w:tab w:val="left" w:pos="964"/>
      </w:tabs>
      <w:jc w:val="cente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E07AFE">
      <w:rPr>
        <w:noProof/>
      </w:rPr>
      <w:t>17</w:t>
    </w:r>
    <w:r>
      <w:rPr>
        <w:noProof/>
      </w:rPr>
      <w:fldChar w:fldCharType="end"/>
    </w:r>
  </w:p>
  <w:p w:rsidR="00C950BE" w:rsidRDefault="00C950BE">
    <w:pPr>
      <w:jc w:val="center"/>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0BE" w:rsidRDefault="00E84FE3">
    <w:pPr>
      <w:framePr w:wrap="around" w:vAnchor="text" w:hAnchor="margin" w:xAlign="center" w:y="1"/>
    </w:pPr>
    <w:r>
      <w:rPr>
        <w:noProof/>
      </w:rPr>
      <w:fldChar w:fldCharType="begin"/>
    </w:r>
    <w:r>
      <w:rPr>
        <w:noProof/>
      </w:rPr>
      <w:instrText>PAGE \* Arabic</w:instrText>
    </w:r>
    <w:r>
      <w:rPr>
        <w:noProof/>
      </w:rPr>
      <w:fldChar w:fldCharType="separate"/>
    </w:r>
    <w:r w:rsidR="00E07AFE">
      <w:rPr>
        <w:noProof/>
      </w:rPr>
      <w:t>26</w:t>
    </w:r>
    <w:r>
      <w:rPr>
        <w:noProof/>
      </w:rPr>
      <w:fldChar w:fldCharType="end"/>
    </w:r>
  </w:p>
  <w:p w:rsidR="00C950BE" w:rsidRDefault="00C950BE">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41D5F"/>
    <w:rsid w:val="002451CA"/>
    <w:rsid w:val="00247991"/>
    <w:rsid w:val="002501D5"/>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2770B"/>
    <w:rsid w:val="00A327C7"/>
    <w:rsid w:val="00A35C04"/>
    <w:rsid w:val="00A36C6E"/>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6010"/>
    <w:rsid w:val="00B17ACB"/>
    <w:rsid w:val="00B21A94"/>
    <w:rsid w:val="00B341E1"/>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B9841E-0728-4DC9-8544-059667FD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F4F8-F240-4A35-BDFD-03280F5A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6</TotalTime>
  <Pages>28</Pages>
  <Words>6095</Words>
  <Characters>34743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3</cp:revision>
  <cp:lastPrinted>2024-11-21T06:55:00Z</cp:lastPrinted>
  <dcterms:created xsi:type="dcterms:W3CDTF">2024-11-19T07:06:00Z</dcterms:created>
  <dcterms:modified xsi:type="dcterms:W3CDTF">2024-11-21T06:55:00Z</dcterms:modified>
</cp:coreProperties>
</file>