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5" w:rsidRPr="00030375" w:rsidRDefault="00030375" w:rsidP="00030375">
      <w:pPr>
        <w:jc w:val="right"/>
        <w:rPr>
          <w:rFonts w:ascii="Calibri" w:eastAsia="Calibri" w:hAnsi="Calibri" w:cs="Times New Roman"/>
          <w:sz w:val="20"/>
          <w:szCs w:val="34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2"/>
        <w:gridCol w:w="300"/>
      </w:tblGrid>
      <w:tr w:rsidR="00030375" w:rsidRPr="00030375" w:rsidTr="00F62752">
        <w:trPr>
          <w:tblCellSpacing w:w="0" w:type="dxa"/>
        </w:trPr>
        <w:tc>
          <w:tcPr>
            <w:tcW w:w="9762" w:type="dxa"/>
            <w:shd w:val="clear" w:color="auto" w:fill="FFFFFF"/>
          </w:tcPr>
          <w:p w:rsidR="00030375" w:rsidRPr="00030375" w:rsidRDefault="00030375" w:rsidP="00030375">
            <w:pPr>
              <w:jc w:val="center"/>
              <w:rPr>
                <w:rFonts w:ascii="Calibri" w:eastAsia="Calibri" w:hAnsi="Calibri" w:cs="Times New Roman"/>
                <w:sz w:val="20"/>
                <w:szCs w:val="34"/>
              </w:rPr>
            </w:pPr>
            <w:r w:rsidRPr="00030375">
              <w:rPr>
                <w:rFonts w:ascii="Calibri" w:eastAsia="Calibri" w:hAnsi="Calibri" w:cs="Times New Roman"/>
                <w:noProof/>
                <w:sz w:val="20"/>
                <w:szCs w:val="34"/>
                <w:lang w:eastAsia="ru-RU"/>
              </w:rPr>
              <w:drawing>
                <wp:inline distT="0" distB="0" distL="0" distR="0">
                  <wp:extent cx="57912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ОБЛАСТЬ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«ГРУШЕВО-ДУБОВСКОЕ СЕЛЬСКОЕ ПОСЕЛЕНИЕ»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ГРУШЕВО-ДУБОВСКОГО СЕЛЬСКОГО ПОСЕЛЕНИЯ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375" w:rsidRDefault="00030375" w:rsidP="00F62752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  <w:r w:rsidRPr="00030375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>ПОСТАНОВЛЕНИЕ</w:t>
            </w:r>
          </w:p>
          <w:p w:rsidR="00F62752" w:rsidRDefault="00F62752" w:rsidP="00F62752">
            <w:pP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>28 ноября 2014г                                                                                    № 53</w:t>
            </w:r>
          </w:p>
          <w:p w:rsidR="00F62752" w:rsidRPr="00030375" w:rsidRDefault="00F62752" w:rsidP="00F62752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Постановление 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63 от 28.10.2013 года «Обеспечение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качественными жилищно-коммунальными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населения Грушево-Дубовского 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и основные направления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на  2014-2020 годы»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9762"/>
              <w:gridCol w:w="54"/>
              <w:gridCol w:w="44"/>
              <w:gridCol w:w="44"/>
            </w:tblGrid>
            <w:tr w:rsidR="00030375" w:rsidRPr="00030375" w:rsidTr="00F62752">
              <w:trPr>
                <w:tblCellSpacing w:w="0" w:type="dxa"/>
              </w:trPr>
              <w:tc>
                <w:tcPr>
                  <w:tcW w:w="9762" w:type="dxa"/>
                  <w:shd w:val="clear" w:color="auto" w:fill="auto"/>
                </w:tcPr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3037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05.09.2013№ 24 « Об утверждении Перечня муниципальных программ  Грушево-Дубовского  сельского поселения», 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необходимостью развития коммунальной инфраструктуры, эффективным повышением качества водоснабжения, водоотведения и очистки сточных вод в результате модернизации систем водоснабжения</w:t>
                  </w:r>
                  <w:proofErr w:type="gramEnd"/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водоотведения и очистки сточных вод,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ПОСТАНОВЛЯЮ: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numPr>
                      <w:ilvl w:val="0"/>
                      <w:numId w:val="45"/>
                    </w:numPr>
                    <w:tabs>
                      <w:tab w:val="left" w:pos="562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Внести изменения в Постановление № 63 от 28.10.2013 года  Муниципальная программа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1.1. 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1.</w:t>
                  </w:r>
                </w:p>
                <w:p w:rsidR="00030375" w:rsidRPr="00030375" w:rsidRDefault="00030375" w:rsidP="00030375">
                  <w:pPr>
                    <w:numPr>
                      <w:ilvl w:val="1"/>
                      <w:numId w:val="45"/>
                    </w:numPr>
                    <w:tabs>
                      <w:tab w:val="left" w:pos="562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Изложив приложение № </w:t>
                  </w:r>
                  <w:r w:rsidR="001360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муниципальной программе 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2.</w:t>
                  </w:r>
                </w:p>
                <w:p w:rsidR="00030375" w:rsidRPr="00030375" w:rsidRDefault="00030375" w:rsidP="00030375">
                  <w:pPr>
                    <w:numPr>
                      <w:ilvl w:val="1"/>
                      <w:numId w:val="4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Изложив приложение № </w:t>
                  </w:r>
                  <w:r w:rsidR="001360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3.</w:t>
                  </w:r>
                </w:p>
                <w:p w:rsidR="00030375" w:rsidRPr="00030375" w:rsidRDefault="00030375" w:rsidP="00030375">
                  <w:pPr>
                    <w:numPr>
                      <w:ilvl w:val="1"/>
                      <w:numId w:val="4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4.</w:t>
                  </w:r>
                </w:p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2. Постановление  вступает в силу с 01 января 201</w:t>
                  </w:r>
                  <w:r w:rsidR="007E27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 и подлежит официальному опубликованию. 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3. Контроль над  исполнением  данного постановления оставляю за собой.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Грушево-Дубовского 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                                                                      С.Л.Сягайло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F62752" w:rsidRDefault="00F62752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F62752" w:rsidRDefault="00F62752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F62752" w:rsidRDefault="00F62752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F62752" w:rsidRPr="00030375" w:rsidRDefault="00F62752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4805" w:rsidRDefault="0093480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Приложение№ 1 </w:t>
                  </w:r>
                </w:p>
                <w:p w:rsidR="00030375" w:rsidRPr="00030375" w:rsidRDefault="00030375" w:rsidP="00030375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Муниципальной программе </w:t>
                  </w:r>
                </w:p>
                <w:p w:rsidR="00030375" w:rsidRPr="00030375" w:rsidRDefault="00030375" w:rsidP="00030375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               «Обеспечение </w:t>
                  </w:r>
                  <w:proofErr w:type="gramStart"/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качественными</w:t>
                  </w:r>
                  <w:proofErr w:type="gramEnd"/>
                  <w:r w:rsidR="00F627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</w:t>
                  </w:r>
                  <w:proofErr w:type="spellEnd"/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коммунальными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</w:t>
                  </w:r>
                </w:p>
                <w:p w:rsidR="00030375" w:rsidRPr="00030375" w:rsidRDefault="00030375" w:rsidP="00030375">
                  <w:pPr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поселенияи основные направления благоустройства в 2014-2020 годы»</w:t>
                  </w:r>
                </w:p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030375" w:rsidRPr="00030375" w:rsidRDefault="00030375" w:rsidP="00030375">
                  <w:pPr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муниципальной </w:t>
                  </w: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2014-2020годы»</w:t>
                  </w:r>
                </w:p>
                <w:p w:rsidR="00030375" w:rsidRPr="00030375" w:rsidRDefault="00030375" w:rsidP="0003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180" w:type="dxa"/>
                    <w:tblCellSpacing w:w="0" w:type="dxa"/>
                    <w:tblInd w:w="3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2275"/>
                    <w:gridCol w:w="6480"/>
                  </w:tblGrid>
                  <w:tr w:rsidR="00030375" w:rsidRPr="00030375" w:rsidTr="00F62752">
                    <w:trPr>
                      <w:trHeight w:val="34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Наименование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 годы»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trHeight w:val="126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Основание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для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разработки 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Постановление Администрации Грушево-Дубовского сельского поселения от 13.09.2013 № 48 «Об утверждении Порядка разработки, реализации и оценки эффективности муниципальных программ муниципального образования «Грушево-Дубовское сельское поселение»</w:t>
                        </w:r>
                      </w:p>
                    </w:tc>
                  </w:tr>
                  <w:tr w:rsidR="00030375" w:rsidRPr="00030375" w:rsidTr="00F62752">
                    <w:trPr>
                      <w:trHeight w:val="16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Муниципальный заказчик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Грушево-Дубовского сельского поселения</w:t>
                        </w:r>
                      </w:p>
                    </w:tc>
                  </w:tr>
                  <w:tr w:rsidR="00030375" w:rsidRPr="00030375" w:rsidTr="00F62752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Разработчик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Администрация  Грушево-Дубовского сельского поселения</w:t>
                        </w:r>
                      </w:p>
                    </w:tc>
                  </w:tr>
                  <w:tr w:rsidR="00030375" w:rsidRPr="00030375" w:rsidTr="00F62752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Основная цель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Развитие коммунальной инфраструктуры,  повышением качества водоснабжения, водоотведения и очистки сточных вод в результате модернизации систем водоснабжения, водоотведения, очистки сточных вод и основных направлений благоустройства.</w:t>
                        </w:r>
                      </w:p>
                    </w:tc>
                  </w:tr>
                  <w:tr w:rsidR="00030375" w:rsidRPr="00030375" w:rsidTr="00F6275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Основные задачи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Мероприятия по текущему (капитальному) ремонту водопроводных сетей</w:t>
                        </w:r>
                        <w:proofErr w:type="gramStart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Мероприятия по текущему (капитальному) ремонту и восстановлению сетей  уличного освещения.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2014 - 2020 годы.</w:t>
                        </w:r>
                      </w:p>
                    </w:tc>
                  </w:tr>
                  <w:tr w:rsidR="00030375" w:rsidRPr="00030375" w:rsidTr="00F6275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Структура Программы, перечень основных направлений и мероприятий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Паспорт муниципальной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программы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Раздел 1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Содержание проблемы и обоснование необходимости ее решения программными методами.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2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Основные цели и задачи, сроки и этапы реализации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Программы.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3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4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Нормативное обеспечение Программы.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5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Механизм реализации, организация управления и </w:t>
                        </w:r>
                        <w:proofErr w:type="gramStart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ходом реализации Программы.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6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Оценка эффективности реализации Программы.</w:t>
                        </w:r>
                      </w:p>
                      <w:p w:rsidR="00030375" w:rsidRPr="00030375" w:rsidRDefault="00030375" w:rsidP="00030375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1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Порядок распределения субсидий бюджетом поселения за счет средств Фонда </w:t>
                        </w:r>
                        <w:proofErr w:type="spellStart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софинансирования</w:t>
                        </w:r>
                        <w:proofErr w:type="spellEnd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расходов, предусмотренных Муниципальной программой 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2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Система программных мероприятий.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3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Методика оценки эффективности реализации мероприятий Муниципальной долгосрочной целевой программой</w:t>
                        </w:r>
                      </w:p>
                      <w:p w:rsidR="00030375" w:rsidRPr="00030375" w:rsidRDefault="00030375" w:rsidP="00030375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Программа не содержит подпрограмм.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Мероприятия Программы: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-мероприятия по капитальному ремонту и строительству  объектов реконструкции водопроводно-канализационного хозяйства;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-порядок распределения субсидий бюджетам сельских поселений за счет средств Фонда </w:t>
                        </w:r>
                        <w:proofErr w:type="spellStart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софинансирования</w:t>
                        </w:r>
                        <w:proofErr w:type="spellEnd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расходов на капитальный ремонт и строительство, реконструкцию объектов водопроводно-канализационного хозяйства.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обеспечение предприятий жилищно-коммунального хозяйства, администраций сельских поселений специальной техникой  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-выполнение мероприятий по благоустройству</w:t>
                        </w:r>
                      </w:p>
                    </w:tc>
                  </w:tr>
                  <w:tr w:rsidR="00030375" w:rsidRPr="00030375" w:rsidTr="00F6275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Исполнители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Администрация Грушево-Дубовского сельского поселения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t>- получатели субсидий</w:t>
                        </w:r>
                      </w:p>
                    </w:tc>
                  </w:tr>
                  <w:tr w:rsidR="00030375" w:rsidRPr="00030375" w:rsidTr="00F6275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Объемы и источники финансирования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общий объем финансирования Программы составляет: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2014-2020 годах – 3163,1 тыс. рублей,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том числе: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средства областного бюджета – 0,00 тыс. рублей;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средства местных бюджетов – 3163,1  тыс. рублей.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Объем финансирования по годам: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2014 год – 1061,30 тыс. рублей;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2015 год – 1050,80 тыс. рублей;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год –1051,0 тыс. рублей.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год – 0,0 тыс. рублей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год – 0,0 тыс. рублей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год – 0,0 тыс. рублей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год –  0,0 тыс. рублей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Бюджетные ассигнования, предусмотренные в плановом периоде 2014 - 2020 годов, могут быть уточнены при формировании проектов бюджетов на 2014, 2015, 2016, 2017,2018,2019,2020 годы.</w:t>
                        </w:r>
                      </w:p>
                    </w:tc>
                  </w:tr>
                  <w:tr w:rsidR="00030375" w:rsidRPr="00030375" w:rsidTr="00F6275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снижение уровня износа объектов коммунальной инфраструктуры до 45 процентов;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снижение потерь в сетях водоснабжения до 15%;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обеспечение бесперебойной подачи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качественной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питьевой воды от источника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потребителя;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экологическая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безопасность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системы водоотведения и очистки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стоков.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модернизация существующих сетей, имеющих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недостаточную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пропускную способность.</w:t>
                        </w:r>
                      </w:p>
                    </w:tc>
                  </w:tr>
                  <w:tr w:rsidR="00030375" w:rsidRPr="00030375" w:rsidTr="00F6275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Система организации </w:t>
                        </w:r>
                        <w:proofErr w:type="gramStart"/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ходом реализации Программы осуществляет Администрация Грушево-Дубовского сельского поселения в соответствии с ее полномочиями, установленными федеральным и областным  законодательством.</w:t>
                        </w:r>
                      </w:p>
                    </w:tc>
                  </w:tr>
                </w:tbl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45FA8" w:rsidRDefault="00C45FA8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2 </w:t>
                  </w:r>
                </w:p>
                <w:p w:rsidR="00030375" w:rsidRPr="00030375" w:rsidRDefault="00030375" w:rsidP="00030375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Муниципальной программе </w:t>
                  </w:r>
                </w:p>
                <w:p w:rsidR="00030375" w:rsidRPr="00030375" w:rsidRDefault="00030375" w:rsidP="00030375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               «Обеспечение </w:t>
                  </w:r>
                  <w:proofErr w:type="gramStart"/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качественными</w:t>
                  </w:r>
                  <w:proofErr w:type="gramEnd"/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жилищно-коммунальными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Таблица № 1</w:t>
                  </w:r>
                </w:p>
                <w:p w:rsidR="00030375" w:rsidRPr="00030375" w:rsidRDefault="00030375" w:rsidP="00030375">
                  <w:pPr>
                    <w:tabs>
                      <w:tab w:val="left" w:pos="408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Y="-54"/>
                    <w:tblW w:w="963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977"/>
                    <w:gridCol w:w="992"/>
                    <w:gridCol w:w="851"/>
                    <w:gridCol w:w="709"/>
                    <w:gridCol w:w="708"/>
                    <w:gridCol w:w="567"/>
                    <w:gridCol w:w="567"/>
                    <w:gridCol w:w="709"/>
                    <w:gridCol w:w="992"/>
                  </w:tblGrid>
                  <w:tr w:rsidR="00030375" w:rsidRPr="00030375" w:rsidTr="00F62752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направлений  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использования сре</w:t>
                        </w:r>
                        <w:proofErr w:type="gramStart"/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ограммы</w:t>
                        </w:r>
                      </w:p>
                    </w:tc>
                    <w:tc>
                      <w:tcPr>
                        <w:tcW w:w="51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Объем финансирования по годам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(тыс. рублей)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Итого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(тыс.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рублей)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1134"/>
                    </w:trPr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2014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2015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год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8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водопроводных сетей</w:t>
                        </w:r>
                        <w:proofErr w:type="gramStart"/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C45FA8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C45FA8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C45FA8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C45FA8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140,0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45FA8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140,0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и восстановлению сетей  уличного освещения.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163,1</w:t>
                        </w:r>
                      </w:p>
                    </w:tc>
                  </w:tr>
                </w:tbl>
                <w:p w:rsidR="00030375" w:rsidRPr="00030375" w:rsidRDefault="00030375" w:rsidP="000303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" w:type="dxa"/>
                  <w:shd w:val="clear" w:color="auto" w:fill="auto"/>
                  <w:vAlign w:val="center"/>
                </w:tcPr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Geneva" w:eastAsia="Times New Roman" w:hAnsi="Geneva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22860" cy="22860"/>
                        <wp:effectExtent l="0" t="0" r="0" b="0"/>
                        <wp:docPr id="2" name="Рисунок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  <w:vAlign w:val="center"/>
                </w:tcPr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Geneva" w:eastAsia="Times New Roman" w:hAnsi="Geneva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Рисунок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</w:tcPr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0375" w:rsidRPr="00030375" w:rsidRDefault="00030375" w:rsidP="00030375">
            <w:pPr>
              <w:spacing w:after="0" w:line="240" w:lineRule="auto"/>
              <w:jc w:val="both"/>
              <w:rPr>
                <w:rFonts w:ascii="Geneva" w:eastAsia="Times New Roman" w:hAnsi="Genev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030375" w:rsidRPr="00030375" w:rsidRDefault="00030375" w:rsidP="00030375">
            <w:pPr>
              <w:spacing w:after="0" w:line="240" w:lineRule="auto"/>
              <w:jc w:val="both"/>
              <w:rPr>
                <w:rFonts w:ascii="Geneva" w:eastAsia="Times New Roman" w:hAnsi="Geneva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Geneva" w:eastAsia="Times New Roman" w:hAnsi="Geneva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4" name="Рисунок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  <w:sectPr w:rsidR="00030375" w:rsidRPr="00030375" w:rsidSect="00F62752">
          <w:footerReference w:type="even" r:id="rId10"/>
          <w:footerReference w:type="default" r:id="rId11"/>
          <w:pgSz w:w="11906" w:h="16838" w:code="9"/>
          <w:pgMar w:top="567" w:right="851" w:bottom="567" w:left="851" w:header="720" w:footer="720" w:gutter="0"/>
          <w:cols w:space="720"/>
          <w:docGrid w:linePitch="299"/>
        </w:sect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</w: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Приложение  № 3                                                           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</w:t>
      </w:r>
      <w:proofErr w:type="gramStart"/>
      <w:r w:rsidRPr="00030375">
        <w:rPr>
          <w:rFonts w:ascii="Times New Roman" w:eastAsia="Times New Roman" w:hAnsi="Times New Roman" w:cs="Times New Roman"/>
          <w:lang w:eastAsia="ru-RU"/>
        </w:rPr>
        <w:t>качественными</w:t>
      </w:r>
      <w:proofErr w:type="gramEnd"/>
      <w:r w:rsidRPr="00030375">
        <w:rPr>
          <w:rFonts w:ascii="Times New Roman" w:eastAsia="Times New Roman" w:hAnsi="Times New Roman" w:cs="Times New Roman"/>
          <w:lang w:eastAsia="ru-RU"/>
        </w:rPr>
        <w:t xml:space="preserve"> жилищно-коммунальными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СИСТЕМА   ПРОГРАММНЫХ  МЕРОПРИЯТИЙ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2700"/>
        <w:gridCol w:w="2312"/>
        <w:gridCol w:w="1417"/>
        <w:gridCol w:w="993"/>
        <w:gridCol w:w="1134"/>
        <w:gridCol w:w="850"/>
        <w:gridCol w:w="709"/>
        <w:gridCol w:w="710"/>
        <w:gridCol w:w="850"/>
        <w:gridCol w:w="851"/>
        <w:gridCol w:w="708"/>
        <w:gridCol w:w="852"/>
        <w:gridCol w:w="992"/>
      </w:tblGrid>
      <w:tr w:rsidR="00030375" w:rsidRPr="00030375" w:rsidTr="00F62752">
        <w:trPr>
          <w:cantSplit/>
          <w:trHeight w:val="360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030375" w:rsidRPr="00030375" w:rsidTr="00F62752">
        <w:trPr>
          <w:cantSplit/>
          <w:trHeight w:val="240"/>
        </w:trPr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F62752">
        <w:trPr>
          <w:cantSplit/>
          <w:trHeight w:val="264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C45FA8">
        <w:trPr>
          <w:cantSplit/>
          <w:trHeight w:val="136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текущему (капитальному) ремонту водопроводных сетей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протяженности водопроводных и канализационных сетей, соответствующих 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капитального ремонта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0375"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C45FA8" w:rsidP="00C4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030375"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30375" w:rsidRPr="00030375" w:rsidTr="00F62752">
        <w:trPr>
          <w:cantSplit/>
          <w:trHeight w:val="267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F62752">
        <w:trPr>
          <w:cantSplit/>
          <w:trHeight w:val="653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ремонт водопроводных сетей.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протяженности водопроводных и канализационных сетей, соответствующих 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реконструкции,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0375" w:rsidRPr="00030375" w:rsidTr="00F62752">
        <w:trPr>
          <w:cantSplit/>
          <w:trHeight w:val="55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0375" w:rsidRPr="00030375" w:rsidTr="00C45FA8">
        <w:trPr>
          <w:cantSplit/>
          <w:trHeight w:val="179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0375" w:rsidRPr="00030375" w:rsidTr="00F62752">
        <w:trPr>
          <w:cantSplit/>
          <w:trHeight w:val="201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375" w:rsidRPr="00030375" w:rsidTr="00C45FA8">
        <w:trPr>
          <w:cantSplit/>
          <w:trHeight w:val="35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Мероприятия по текущему (капитальному) ремонту и восстановлению сетей  уличного освещения.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0375" w:rsidRPr="00030375" w:rsidTr="00C45FA8">
        <w:trPr>
          <w:cantSplit/>
          <w:trHeight w:val="36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C4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</w:t>
            </w:r>
            <w:r w:rsidR="00C4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C4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4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392,2</w:t>
            </w:r>
          </w:p>
        </w:tc>
      </w:tr>
      <w:tr w:rsidR="00030375" w:rsidRPr="00030375" w:rsidTr="00C45FA8">
        <w:trPr>
          <w:cantSplit/>
          <w:trHeight w:val="412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="00030375"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030375" w:rsidRPr="00030375" w:rsidSect="00F62752">
          <w:pgSz w:w="16838" w:h="11906" w:orient="landscape" w:code="9"/>
          <w:pgMar w:top="397" w:right="567" w:bottom="425" w:left="567" w:header="720" w:footer="720" w:gutter="0"/>
          <w:cols w:space="720"/>
          <w:docGrid w:linePitch="299"/>
        </w:sectPr>
      </w:pP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№ 4                                                            </w:t>
      </w:r>
      <w:bookmarkStart w:id="0" w:name="_GoBack"/>
      <w:bookmarkEnd w:id="0"/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</w:t>
      </w:r>
      <w:proofErr w:type="gramStart"/>
      <w:r w:rsidRPr="00030375">
        <w:rPr>
          <w:rFonts w:ascii="Times New Roman" w:eastAsia="Times New Roman" w:hAnsi="Times New Roman" w:cs="Times New Roman"/>
          <w:lang w:eastAsia="ru-RU"/>
        </w:rPr>
        <w:t>качественными</w:t>
      </w:r>
      <w:proofErr w:type="gramEnd"/>
      <w:r w:rsidRPr="00030375">
        <w:rPr>
          <w:rFonts w:ascii="Times New Roman" w:eastAsia="Times New Roman" w:hAnsi="Times New Roman" w:cs="Times New Roman"/>
          <w:lang w:eastAsia="ru-RU"/>
        </w:rPr>
        <w:t xml:space="preserve"> жилищно-коммунальными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Подпрограмма 1. </w:t>
      </w: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Cs w:val="28"/>
          <w:lang w:eastAsia="ru-RU"/>
        </w:rPr>
      </w:pP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1591"/>
        <w:gridCol w:w="2202"/>
        <w:gridCol w:w="4020"/>
      </w:tblGrid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   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–п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Совершенствование системы предоставления межбюджетных трансфертов из местного бюджета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 (далее – подпрограмма)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–и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сполнитель подпрограммы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Сектор экономики и финансов Администрации Грушево-Дубовского сельского поселения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Участники          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–п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целевые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инструменты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     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snapToGri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эффективного распределения финансовых ресурсов бюджета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 и</w:t>
            </w: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совершенствование системы предоставления межбюджетных трансфертов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  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numPr>
                <w:ilvl w:val="0"/>
                <w:numId w:val="4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форм и механизмов предоставления межбюджетных трансфертов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  <w:p w:rsidR="00030375" w:rsidRPr="00030375" w:rsidRDefault="00030375" w:rsidP="00030375">
            <w:pPr>
              <w:numPr>
                <w:ilvl w:val="0"/>
                <w:numId w:val="4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Актуализация нормативно-правового регулирования в сфере межбюджетных отношений органов местного самоуправления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органами местного самоуправления Белокалитвинского района.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Целевые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индикаторы 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межбюджетных трансфертов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финансирование расходов, связанных с передачей полномочий органов местного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бюджета, (процент).</w:t>
            </w:r>
          </w:p>
          <w:p w:rsidR="00030375" w:rsidRPr="00030375" w:rsidRDefault="00030375" w:rsidP="00030375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межбюджетных трансфертов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распределяемых по утвержденным методикам в общем объеме, (процент).</w:t>
            </w:r>
          </w:p>
          <w:p w:rsidR="00030375" w:rsidRPr="00030375" w:rsidRDefault="00030375" w:rsidP="00030375">
            <w:pPr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Оптимизация количества 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которым предоставляются межбюджетные трансферты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да/нет.</w:t>
            </w:r>
          </w:p>
          <w:p w:rsidR="00030375" w:rsidRPr="00030375" w:rsidRDefault="00030375" w:rsidP="00030375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 постоянной основе, этапы не выделяются: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30375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0375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ru-RU"/>
                </w:rPr>
                <w:t>2020 г</w:t>
              </w:r>
            </w:smartTag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   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–о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беспечение 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 на реализацию подпрограммы из средств местного бюджета составляет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47,1 тыс. руб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лей;</w:t>
            </w:r>
          </w:p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 w:val="restart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областной бюджет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8,7 </w:t>
            </w:r>
            <w:proofErr w:type="spellStart"/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тыс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02" w:type="dxa"/>
          </w:tcPr>
          <w:p w:rsidR="00030375" w:rsidRPr="00030375" w:rsidRDefault="00C45FA8" w:rsidP="00C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30375"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030375"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30375"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30375"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02" w:type="dxa"/>
          </w:tcPr>
          <w:p w:rsidR="00030375" w:rsidRPr="00030375" w:rsidRDefault="00030375" w:rsidP="00C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7,4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30375" w:rsidRPr="00030375" w:rsidRDefault="00030375" w:rsidP="000303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0375" w:rsidRPr="00030375" w:rsidSect="00F62752">
          <w:footerReference w:type="even" r:id="rId12"/>
          <w:footerReference w:type="default" r:id="rId13"/>
          <w:pgSz w:w="11906" w:h="16838" w:code="9"/>
          <w:pgMar w:top="993" w:right="567" w:bottom="1134" w:left="1134" w:header="720" w:footer="720" w:gutter="0"/>
          <w:cols w:space="720"/>
        </w:sectPr>
      </w:pP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</w:t>
      </w:r>
      <w:proofErr w:type="gramStart"/>
      <w:r w:rsidRPr="00030375">
        <w:rPr>
          <w:rFonts w:ascii="Times New Roman" w:eastAsia="Times New Roman" w:hAnsi="Times New Roman" w:cs="Times New Roman"/>
          <w:lang w:eastAsia="ru-RU"/>
        </w:rPr>
        <w:t>качественными</w:t>
      </w:r>
      <w:proofErr w:type="gramEnd"/>
      <w:r w:rsidRPr="00030375">
        <w:rPr>
          <w:rFonts w:ascii="Times New Roman" w:eastAsia="Times New Roman" w:hAnsi="Times New Roman" w:cs="Times New Roman"/>
          <w:lang w:eastAsia="ru-RU"/>
        </w:rPr>
        <w:t xml:space="preserve"> жилищно-коммунальными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СИСТЕМА  ПОДПРОГРАММНЫХ  МЕРОПРИЯТИЙ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030375" w:rsidRPr="00030375" w:rsidTr="00F62752">
        <w:trPr>
          <w:cantSplit/>
          <w:trHeight w:val="360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030375" w:rsidRPr="00030375" w:rsidTr="00F62752">
        <w:trPr>
          <w:cantSplit/>
          <w:trHeight w:val="240"/>
        </w:trPr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F62752">
        <w:trPr>
          <w:cantSplit/>
          <w:trHeight w:val="273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F62752">
        <w:trPr>
          <w:cantSplit/>
          <w:trHeight w:val="35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характеристиками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proofErr w:type="gramStart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0375" w:rsidRPr="00030375" w:rsidTr="00F62752">
        <w:trPr>
          <w:cantSplit/>
          <w:trHeight w:val="36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C45FA8" w:rsidRPr="00030375" w:rsidTr="00C45FA8">
        <w:trPr>
          <w:cantSplit/>
          <w:trHeight w:val="1956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FA8" w:rsidRPr="00030375" w:rsidTr="00C45FA8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FA8" w:rsidRPr="00030375" w:rsidTr="00F62752">
        <w:trPr>
          <w:cantSplit/>
          <w:trHeight w:val="412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8" w:rsidRPr="00030375" w:rsidRDefault="00C45FA8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8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  <w:sectPr w:rsidR="00030375" w:rsidRPr="00030375" w:rsidSect="00F62752">
          <w:pgSz w:w="16838" w:h="11906" w:orient="landscape" w:code="9"/>
          <w:pgMar w:top="1134" w:right="993" w:bottom="567" w:left="1134" w:header="720" w:footer="720" w:gutter="0"/>
          <w:cols w:space="720"/>
          <w:docGrid w:linePitch="299"/>
        </w:sectPr>
      </w:pPr>
    </w:p>
    <w:p w:rsidR="00C10EB8" w:rsidRDefault="00C10EB8" w:rsidP="0049298B"/>
    <w:sectPr w:rsidR="00C10EB8" w:rsidSect="00F62752">
      <w:pgSz w:w="11906" w:h="16838" w:code="9"/>
      <w:pgMar w:top="993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E4" w:rsidRDefault="002431E4">
      <w:pPr>
        <w:spacing w:after="0" w:line="240" w:lineRule="auto"/>
      </w:pPr>
      <w:r>
        <w:separator/>
      </w:r>
    </w:p>
  </w:endnote>
  <w:endnote w:type="continuationSeparator" w:id="0">
    <w:p w:rsidR="002431E4" w:rsidRDefault="002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8B" w:rsidRDefault="0049298B" w:rsidP="00F6275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9298B" w:rsidRDefault="0049298B" w:rsidP="00F627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8B" w:rsidRDefault="0049298B" w:rsidP="00F6275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F3E52">
      <w:rPr>
        <w:rStyle w:val="af0"/>
        <w:noProof/>
      </w:rPr>
      <w:t>4</w:t>
    </w:r>
    <w:r>
      <w:rPr>
        <w:rStyle w:val="af0"/>
      </w:rPr>
      <w:fldChar w:fldCharType="end"/>
    </w:r>
  </w:p>
  <w:p w:rsidR="0049298B" w:rsidRDefault="0049298B" w:rsidP="00F6275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8B" w:rsidRDefault="0049298B" w:rsidP="00F6275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9298B" w:rsidRDefault="0049298B" w:rsidP="00F62752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8B" w:rsidRDefault="0049298B" w:rsidP="00F6275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F3E52">
      <w:rPr>
        <w:rStyle w:val="af0"/>
        <w:noProof/>
      </w:rPr>
      <w:t>9</w:t>
    </w:r>
    <w:r>
      <w:rPr>
        <w:rStyle w:val="af0"/>
      </w:rPr>
      <w:fldChar w:fldCharType="end"/>
    </w:r>
  </w:p>
  <w:p w:rsidR="0049298B" w:rsidRDefault="0049298B" w:rsidP="00F627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E4" w:rsidRDefault="002431E4">
      <w:pPr>
        <w:spacing w:after="0" w:line="240" w:lineRule="auto"/>
      </w:pPr>
      <w:r>
        <w:separator/>
      </w:r>
    </w:p>
  </w:footnote>
  <w:footnote w:type="continuationSeparator" w:id="0">
    <w:p w:rsidR="002431E4" w:rsidRDefault="0024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CD6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AD5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B44929"/>
    <w:multiLevelType w:val="hybridMultilevel"/>
    <w:tmpl w:val="E9921102"/>
    <w:lvl w:ilvl="0" w:tplc="028E6BC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20B699D"/>
    <w:multiLevelType w:val="hybridMultilevel"/>
    <w:tmpl w:val="41DE6960"/>
    <w:lvl w:ilvl="0" w:tplc="46B88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>
    <w:nsid w:val="16723CE8"/>
    <w:multiLevelType w:val="hybridMultilevel"/>
    <w:tmpl w:val="E89403FE"/>
    <w:lvl w:ilvl="0" w:tplc="748A40F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A8609C0">
      <w:numFmt w:val="none"/>
      <w:lvlText w:val=""/>
      <w:lvlJc w:val="left"/>
      <w:pPr>
        <w:tabs>
          <w:tab w:val="num" w:pos="360"/>
        </w:tabs>
      </w:pPr>
    </w:lvl>
    <w:lvl w:ilvl="2" w:tplc="69F0B844">
      <w:numFmt w:val="none"/>
      <w:lvlText w:val=""/>
      <w:lvlJc w:val="left"/>
      <w:pPr>
        <w:tabs>
          <w:tab w:val="num" w:pos="360"/>
        </w:tabs>
      </w:pPr>
    </w:lvl>
    <w:lvl w:ilvl="3" w:tplc="A3407C22">
      <w:numFmt w:val="none"/>
      <w:lvlText w:val=""/>
      <w:lvlJc w:val="left"/>
      <w:pPr>
        <w:tabs>
          <w:tab w:val="num" w:pos="360"/>
        </w:tabs>
      </w:pPr>
    </w:lvl>
    <w:lvl w:ilvl="4" w:tplc="8460E02C">
      <w:numFmt w:val="none"/>
      <w:lvlText w:val=""/>
      <w:lvlJc w:val="left"/>
      <w:pPr>
        <w:tabs>
          <w:tab w:val="num" w:pos="360"/>
        </w:tabs>
      </w:pPr>
    </w:lvl>
    <w:lvl w:ilvl="5" w:tplc="A5065540">
      <w:numFmt w:val="none"/>
      <w:lvlText w:val=""/>
      <w:lvlJc w:val="left"/>
      <w:pPr>
        <w:tabs>
          <w:tab w:val="num" w:pos="360"/>
        </w:tabs>
      </w:pPr>
    </w:lvl>
    <w:lvl w:ilvl="6" w:tplc="E3640D38">
      <w:numFmt w:val="none"/>
      <w:lvlText w:val=""/>
      <w:lvlJc w:val="left"/>
      <w:pPr>
        <w:tabs>
          <w:tab w:val="num" w:pos="360"/>
        </w:tabs>
      </w:pPr>
    </w:lvl>
    <w:lvl w:ilvl="7" w:tplc="9D2655EE">
      <w:numFmt w:val="none"/>
      <w:lvlText w:val=""/>
      <w:lvlJc w:val="left"/>
      <w:pPr>
        <w:tabs>
          <w:tab w:val="num" w:pos="360"/>
        </w:tabs>
      </w:pPr>
    </w:lvl>
    <w:lvl w:ilvl="8" w:tplc="255448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B53D21"/>
    <w:multiLevelType w:val="multilevel"/>
    <w:tmpl w:val="67EE8D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7E02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CB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EA6F42"/>
    <w:multiLevelType w:val="multilevel"/>
    <w:tmpl w:val="EBF00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95"/>
        </w:tabs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7"/>
        </w:tabs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8"/>
        </w:tabs>
        <w:ind w:left="11848" w:hanging="2160"/>
      </w:pPr>
      <w:rPr>
        <w:rFonts w:hint="default"/>
      </w:rPr>
    </w:lvl>
  </w:abstractNum>
  <w:abstractNum w:abstractNumId="10">
    <w:nsid w:val="21370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6021D0"/>
    <w:multiLevelType w:val="hybridMultilevel"/>
    <w:tmpl w:val="8CC4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61492"/>
    <w:multiLevelType w:val="multilevel"/>
    <w:tmpl w:val="82684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92248C6"/>
    <w:multiLevelType w:val="hybridMultilevel"/>
    <w:tmpl w:val="F32A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14E21"/>
    <w:multiLevelType w:val="multilevel"/>
    <w:tmpl w:val="ED9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D372F"/>
    <w:multiLevelType w:val="multilevel"/>
    <w:tmpl w:val="72CC82EE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347C2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7533BE"/>
    <w:multiLevelType w:val="singleLevel"/>
    <w:tmpl w:val="789A175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394F5BED"/>
    <w:multiLevelType w:val="hybridMultilevel"/>
    <w:tmpl w:val="0B0A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24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AA10A9"/>
    <w:multiLevelType w:val="multilevel"/>
    <w:tmpl w:val="589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71C3E"/>
    <w:multiLevelType w:val="multilevel"/>
    <w:tmpl w:val="4F68CD8E"/>
    <w:lvl w:ilvl="0">
      <w:start w:val="20"/>
      <w:numFmt w:val="decimal"/>
      <w:lvlText w:val="%1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2">
      <w:start w:val="2007"/>
      <w:numFmt w:val="decimal"/>
      <w:lvlText w:val="%1.%2.%3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5"/>
        </w:tabs>
        <w:ind w:left="7875" w:hanging="7875"/>
      </w:pPr>
      <w:rPr>
        <w:rFonts w:hint="default"/>
      </w:rPr>
    </w:lvl>
  </w:abstractNum>
  <w:abstractNum w:abstractNumId="22">
    <w:nsid w:val="4DC36EE3"/>
    <w:multiLevelType w:val="hybridMultilevel"/>
    <w:tmpl w:val="4B080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6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CA32B7"/>
    <w:multiLevelType w:val="singleLevel"/>
    <w:tmpl w:val="DC0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FF5789"/>
    <w:multiLevelType w:val="multilevel"/>
    <w:tmpl w:val="28687084"/>
    <w:lvl w:ilvl="0">
      <w:start w:val="1"/>
      <w:numFmt w:val="bullet"/>
      <w:lvlText w:val="-"/>
      <w:lvlJc w:val="left"/>
      <w:pPr>
        <w:tabs>
          <w:tab w:val="num" w:pos="1991"/>
        </w:tabs>
        <w:ind w:left="19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26">
    <w:nsid w:val="552F4380"/>
    <w:multiLevelType w:val="multilevel"/>
    <w:tmpl w:val="C86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C2275"/>
    <w:multiLevelType w:val="multilevel"/>
    <w:tmpl w:val="7C4E59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77149"/>
    <w:multiLevelType w:val="hybridMultilevel"/>
    <w:tmpl w:val="387A1CC0"/>
    <w:lvl w:ilvl="0" w:tplc="12C2FFD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45FB7"/>
    <w:multiLevelType w:val="multilevel"/>
    <w:tmpl w:val="6DB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37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D12C18"/>
    <w:multiLevelType w:val="multilevel"/>
    <w:tmpl w:val="C86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B7A5B"/>
    <w:multiLevelType w:val="singleLevel"/>
    <w:tmpl w:val="B3A2C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63046F70"/>
    <w:multiLevelType w:val="hybridMultilevel"/>
    <w:tmpl w:val="89F4D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B61B9"/>
    <w:multiLevelType w:val="singleLevel"/>
    <w:tmpl w:val="8EE43D86"/>
    <w:lvl w:ilvl="0">
      <w:start w:val="2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hint="default"/>
      </w:rPr>
    </w:lvl>
  </w:abstractNum>
  <w:abstractNum w:abstractNumId="36">
    <w:nsid w:val="670C01E8"/>
    <w:multiLevelType w:val="singleLevel"/>
    <w:tmpl w:val="80E67E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7">
    <w:nsid w:val="69C164BE"/>
    <w:multiLevelType w:val="singleLevel"/>
    <w:tmpl w:val="13BEDB4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</w:abstractNum>
  <w:abstractNum w:abstractNumId="38">
    <w:nsid w:val="6ACE3B77"/>
    <w:multiLevelType w:val="singleLevel"/>
    <w:tmpl w:val="E43ECE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70EE2D00"/>
    <w:multiLevelType w:val="multilevel"/>
    <w:tmpl w:val="48B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D5E44"/>
    <w:multiLevelType w:val="multilevel"/>
    <w:tmpl w:val="22B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9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06288B"/>
    <w:multiLevelType w:val="hybridMultilevel"/>
    <w:tmpl w:val="C86A04AA"/>
    <w:lvl w:ilvl="0" w:tplc="FF08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6728E"/>
    <w:multiLevelType w:val="singleLevel"/>
    <w:tmpl w:val="103A0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9"/>
  </w:num>
  <w:num w:numId="5">
    <w:abstractNumId w:val="39"/>
  </w:num>
  <w:num w:numId="6">
    <w:abstractNumId w:val="9"/>
  </w:num>
  <w:num w:numId="7">
    <w:abstractNumId w:val="25"/>
  </w:num>
  <w:num w:numId="8">
    <w:abstractNumId w:val="43"/>
  </w:num>
  <w:num w:numId="9">
    <w:abstractNumId w:val="41"/>
  </w:num>
  <w:num w:numId="10">
    <w:abstractNumId w:val="20"/>
  </w:num>
  <w:num w:numId="11">
    <w:abstractNumId w:val="40"/>
  </w:num>
  <w:num w:numId="12">
    <w:abstractNumId w:val="14"/>
  </w:num>
  <w:num w:numId="13">
    <w:abstractNumId w:val="24"/>
  </w:num>
  <w:num w:numId="14">
    <w:abstractNumId w:val="35"/>
  </w:num>
  <w:num w:numId="15">
    <w:abstractNumId w:val="16"/>
  </w:num>
  <w:num w:numId="16">
    <w:abstractNumId w:val="10"/>
  </w:num>
  <w:num w:numId="17">
    <w:abstractNumId w:val="8"/>
  </w:num>
  <w:num w:numId="18">
    <w:abstractNumId w:val="32"/>
  </w:num>
  <w:num w:numId="19">
    <w:abstractNumId w:val="37"/>
  </w:num>
  <w:num w:numId="20">
    <w:abstractNumId w:val="12"/>
  </w:num>
  <w:num w:numId="21">
    <w:abstractNumId w:val="34"/>
  </w:num>
  <w:num w:numId="22">
    <w:abstractNumId w:val="7"/>
  </w:num>
  <w:num w:numId="23">
    <w:abstractNumId w:val="29"/>
  </w:num>
  <w:num w:numId="24">
    <w:abstractNumId w:val="6"/>
  </w:num>
  <w:num w:numId="25">
    <w:abstractNumId w:val="30"/>
  </w:num>
  <w:num w:numId="26">
    <w:abstractNumId w:val="2"/>
  </w:num>
  <w:num w:numId="27">
    <w:abstractNumId w:val="27"/>
  </w:num>
  <w:num w:numId="28">
    <w:abstractNumId w:val="11"/>
  </w:num>
  <w:num w:numId="29">
    <w:abstractNumId w:val="21"/>
  </w:num>
  <w:num w:numId="30">
    <w:abstractNumId w:val="3"/>
  </w:num>
  <w:num w:numId="31">
    <w:abstractNumId w:val="13"/>
  </w:num>
  <w:num w:numId="32">
    <w:abstractNumId w:val="18"/>
  </w:num>
  <w:num w:numId="33">
    <w:abstractNumId w:val="17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2"/>
  </w:num>
  <w:num w:numId="40">
    <w:abstractNumId w:val="31"/>
  </w:num>
  <w:num w:numId="41">
    <w:abstractNumId w:val="26"/>
  </w:num>
  <w:num w:numId="42">
    <w:abstractNumId w:val="44"/>
  </w:num>
  <w:num w:numId="43">
    <w:abstractNumId w:val="33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375"/>
    <w:rsid w:val="00030375"/>
    <w:rsid w:val="001360BD"/>
    <w:rsid w:val="00186FE9"/>
    <w:rsid w:val="001D63D2"/>
    <w:rsid w:val="001F3E52"/>
    <w:rsid w:val="002431E4"/>
    <w:rsid w:val="0049298B"/>
    <w:rsid w:val="007E272E"/>
    <w:rsid w:val="00934805"/>
    <w:rsid w:val="009B0461"/>
    <w:rsid w:val="00C10EB8"/>
    <w:rsid w:val="00C45FA8"/>
    <w:rsid w:val="00F6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D2"/>
  </w:style>
  <w:style w:type="paragraph" w:styleId="1">
    <w:name w:val="heading 1"/>
    <w:basedOn w:val="a"/>
    <w:next w:val="a"/>
    <w:link w:val="10"/>
    <w:qFormat/>
    <w:rsid w:val="00030375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37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03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03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3037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037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0375"/>
    <w:pPr>
      <w:keepNext/>
      <w:spacing w:after="0" w:line="240" w:lineRule="auto"/>
      <w:ind w:firstLine="851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30375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30375"/>
    <w:pPr>
      <w:keepNext/>
      <w:spacing w:after="0" w:line="240" w:lineRule="auto"/>
      <w:ind w:left="1416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37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037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30375"/>
  </w:style>
  <w:style w:type="paragraph" w:styleId="21">
    <w:name w:val="Body Text 2"/>
    <w:basedOn w:val="a"/>
    <w:link w:val="22"/>
    <w:rsid w:val="0003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3037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030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30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30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3037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30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3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0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3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3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303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03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30375"/>
    <w:pPr>
      <w:spacing w:after="0" w:line="240" w:lineRule="auto"/>
      <w:ind w:left="36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0303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3037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3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0303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03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030375"/>
  </w:style>
  <w:style w:type="character" w:customStyle="1" w:styleId="25">
    <w:name w:val="Заголовок №2_ Знак"/>
    <w:link w:val="26"/>
    <w:rsid w:val="00030375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30375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030375"/>
    <w:pPr>
      <w:shd w:val="clear" w:color="auto" w:fill="FFFFFF"/>
      <w:spacing w:after="240" w:line="286" w:lineRule="exact"/>
      <w:ind w:hanging="200"/>
      <w:outlineLvl w:val="1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12">
    <w:name w:val="Заголовок №1_"/>
    <w:link w:val="13"/>
    <w:rsid w:val="00030375"/>
    <w:rPr>
      <w:rFonts w:eastAsia="Arial Unicode MS"/>
      <w:b/>
      <w:bCs/>
      <w:shd w:val="clear" w:color="auto" w:fill="FFFFFF"/>
      <w:lang w:eastAsia="ru-RU"/>
    </w:rPr>
  </w:style>
  <w:style w:type="character" w:customStyle="1" w:styleId="af1">
    <w:name w:val="Основной текст + Полужирный"/>
    <w:rsid w:val="0003037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3">
    <w:name w:val="Заголовок №1"/>
    <w:basedOn w:val="a"/>
    <w:link w:val="12"/>
    <w:rsid w:val="00030375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lang w:eastAsia="ru-RU"/>
    </w:rPr>
  </w:style>
  <w:style w:type="paragraph" w:styleId="af2">
    <w:name w:val="Normal (Web)"/>
    <w:basedOn w:val="a"/>
    <w:rsid w:val="0003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0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030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30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030375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41">
    <w:name w:val="Заголовок №4_"/>
    <w:link w:val="42"/>
    <w:rsid w:val="00030375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030375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03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375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37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03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03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3037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037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0375"/>
    <w:pPr>
      <w:keepNext/>
      <w:spacing w:after="0" w:line="240" w:lineRule="auto"/>
      <w:ind w:firstLine="851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30375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30375"/>
    <w:pPr>
      <w:keepNext/>
      <w:spacing w:after="0" w:line="240" w:lineRule="auto"/>
      <w:ind w:left="1416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37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037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30375"/>
  </w:style>
  <w:style w:type="paragraph" w:styleId="21">
    <w:name w:val="Body Text 2"/>
    <w:basedOn w:val="a"/>
    <w:link w:val="22"/>
    <w:rsid w:val="0003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3037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030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30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30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3037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30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3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0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3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3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303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03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30375"/>
    <w:pPr>
      <w:spacing w:after="0" w:line="240" w:lineRule="auto"/>
      <w:ind w:left="36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0303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3037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3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0303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03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030375"/>
  </w:style>
  <w:style w:type="character" w:customStyle="1" w:styleId="25">
    <w:name w:val="Заголовок №2_ Знак"/>
    <w:link w:val="26"/>
    <w:rsid w:val="00030375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30375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030375"/>
    <w:pPr>
      <w:shd w:val="clear" w:color="auto" w:fill="FFFFFF"/>
      <w:spacing w:after="240" w:line="286" w:lineRule="exact"/>
      <w:ind w:hanging="200"/>
      <w:outlineLvl w:val="1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12">
    <w:name w:val="Заголовок №1_"/>
    <w:link w:val="13"/>
    <w:rsid w:val="00030375"/>
    <w:rPr>
      <w:rFonts w:eastAsia="Arial Unicode MS"/>
      <w:b/>
      <w:bCs/>
      <w:shd w:val="clear" w:color="auto" w:fill="FFFFFF"/>
      <w:lang w:eastAsia="ru-RU"/>
    </w:rPr>
  </w:style>
  <w:style w:type="character" w:customStyle="1" w:styleId="af1">
    <w:name w:val="Основной текст + Полужирный"/>
    <w:rsid w:val="0003037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3">
    <w:name w:val="Заголовок №1"/>
    <w:basedOn w:val="a"/>
    <w:link w:val="12"/>
    <w:rsid w:val="00030375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lang w:eastAsia="ru-RU"/>
    </w:rPr>
  </w:style>
  <w:style w:type="paragraph" w:styleId="af2">
    <w:name w:val="Normal (Web)"/>
    <w:basedOn w:val="a"/>
    <w:rsid w:val="0003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0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030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30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030375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41">
    <w:name w:val="Заголовок №4_"/>
    <w:link w:val="42"/>
    <w:rsid w:val="00030375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030375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03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2014-12-01T06:43:00Z</cp:lastPrinted>
  <dcterms:created xsi:type="dcterms:W3CDTF">2014-11-20T11:18:00Z</dcterms:created>
  <dcterms:modified xsi:type="dcterms:W3CDTF">2015-02-16T12:39:00Z</dcterms:modified>
</cp:coreProperties>
</file>