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762"/>
        <w:gridCol w:w="300"/>
      </w:tblGrid>
      <w:tr w:rsidR="0072309D" w:rsidRPr="00030375" w:rsidTr="005577CE">
        <w:trPr>
          <w:tblCellSpacing w:w="0" w:type="dxa"/>
        </w:trPr>
        <w:tc>
          <w:tcPr>
            <w:tcW w:w="9762" w:type="dxa"/>
            <w:shd w:val="clear" w:color="auto" w:fill="FFFFFF"/>
          </w:tcPr>
          <w:p w:rsidR="0072309D" w:rsidRPr="00030375" w:rsidRDefault="0072309D" w:rsidP="005577CE">
            <w:pPr>
              <w:jc w:val="center"/>
              <w:rPr>
                <w:rFonts w:ascii="Calibri" w:eastAsia="Calibri" w:hAnsi="Calibri" w:cs="Times New Roman"/>
                <w:sz w:val="20"/>
                <w:szCs w:val="34"/>
              </w:rPr>
            </w:pPr>
            <w:r w:rsidRPr="00030375">
              <w:rPr>
                <w:rFonts w:ascii="Calibri" w:eastAsia="Calibri" w:hAnsi="Calibri" w:cs="Times New Roman"/>
                <w:noProof/>
                <w:sz w:val="20"/>
                <w:szCs w:val="34"/>
                <w:lang w:eastAsia="ru-RU"/>
              </w:rPr>
              <w:drawing>
                <wp:inline distT="0" distB="0" distL="0" distR="0">
                  <wp:extent cx="579120" cy="7239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РОСТОВСКАЯ ОБЛАСТЬ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«ГРУШЕВО-ДУБОВСКОЕ СЕЛЬСКОЕ ПОСЕЛЕНИЕ»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3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ГРУШЕВО-ДУБОВСКОГО СЕЛЬСКОГО ПОСЕЛЕНИЯ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309D" w:rsidRDefault="0072309D" w:rsidP="005577CE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 w:rsidRPr="00030375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ПОСТАНОВЛЕНИЕ</w:t>
            </w:r>
          </w:p>
          <w:p w:rsidR="0072309D" w:rsidRDefault="0072309D" w:rsidP="005577CE">
            <w:pP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от 20.01.2016 года                                                                    х. Грушевка</w:t>
            </w:r>
          </w:p>
          <w:p w:rsidR="0072309D" w:rsidRDefault="0072309D" w:rsidP="005577CE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№  07</w:t>
            </w:r>
          </w:p>
          <w:p w:rsidR="0072309D" w:rsidRPr="00030375" w:rsidRDefault="0072309D" w:rsidP="005577CE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Постановление 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63 от 28.10.2013 года «Обеспечение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качественными жилищно-коммунальными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населения Грушево-Дубовского 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и основные направления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на  2014-2020 годы»</w:t>
            </w:r>
          </w:p>
          <w:p w:rsidR="0072309D" w:rsidRPr="00030375" w:rsidRDefault="0072309D" w:rsidP="005577CE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/>
            </w:tblPr>
            <w:tblGrid>
              <w:gridCol w:w="9762"/>
              <w:gridCol w:w="54"/>
              <w:gridCol w:w="44"/>
              <w:gridCol w:w="44"/>
            </w:tblGrid>
            <w:tr w:rsidR="0072309D" w:rsidRPr="00030375" w:rsidTr="005577CE">
              <w:trPr>
                <w:tblCellSpacing w:w="0" w:type="dxa"/>
              </w:trPr>
              <w:tc>
                <w:tcPr>
                  <w:tcW w:w="9762" w:type="dxa"/>
                  <w:shd w:val="clear" w:color="auto" w:fill="auto"/>
                </w:tcPr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необходимостью развития коммунальной инфраструктуры, эффективным повышением качества водоснабжения, водоотведения и очистки сточных вод в результате модернизации систем водоснабжения, водоотведения и очистки сточных вод,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ПОСТАНОВЛЯЮ: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72309D">
                  <w:pPr>
                    <w:numPr>
                      <w:ilvl w:val="0"/>
                      <w:numId w:val="3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Внести изменения в Постановление № 63 от 28.10.2013 года  Муниципальная программа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1.1. 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1.</w:t>
                  </w:r>
                </w:p>
                <w:p w:rsidR="0072309D" w:rsidRPr="00030375" w:rsidRDefault="0072309D" w:rsidP="0072309D">
                  <w:pPr>
                    <w:numPr>
                      <w:ilvl w:val="1"/>
                      <w:numId w:val="3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Изложив 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2.</w:t>
                  </w:r>
                </w:p>
                <w:p w:rsidR="0072309D" w:rsidRPr="00030375" w:rsidRDefault="0072309D" w:rsidP="0072309D">
                  <w:pPr>
                    <w:numPr>
                      <w:ilvl w:val="1"/>
                      <w:numId w:val="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Изложив 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3.</w:t>
                  </w:r>
                </w:p>
                <w:p w:rsidR="0072309D" w:rsidRPr="00030375" w:rsidRDefault="0072309D" w:rsidP="0072309D">
                  <w:pPr>
                    <w:numPr>
                      <w:ilvl w:val="1"/>
                      <w:numId w:val="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4.</w:t>
                  </w:r>
                </w:p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2. Постановление  вступает в силу с 01 </w:t>
                  </w:r>
                  <w:r w:rsidR="00624C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января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</w:t>
                  </w:r>
                  <w:r w:rsidR="00624C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 и подлежит официальному опубликованию. 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3. Контроль над  исполнением  данного постановления оставляю за собой.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Default="00624CE4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 подготовил:</w:t>
                  </w:r>
                </w:p>
                <w:p w:rsidR="00624CE4" w:rsidRPr="00030375" w:rsidRDefault="00624CE4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муниципального хозяйства                          В.Е.Федоров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Приложение№ 1 </w:t>
                  </w:r>
                </w:p>
                <w:p w:rsidR="0072309D" w:rsidRPr="00030375" w:rsidRDefault="0072309D" w:rsidP="005577CE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Муниципальной программе </w:t>
                  </w:r>
                </w:p>
                <w:p w:rsidR="0072309D" w:rsidRPr="00030375" w:rsidRDefault="0072309D" w:rsidP="005577CE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</w: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«Обеспечение качественными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жилищно-</w:t>
                  </w: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коммунальными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72309D" w:rsidRPr="00030375" w:rsidRDefault="0072309D" w:rsidP="005577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</w:t>
                  </w:r>
                </w:p>
                <w:p w:rsidR="0072309D" w:rsidRPr="00030375" w:rsidRDefault="0072309D" w:rsidP="005577CE">
                  <w:pPr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поселенияи основные направления благоустройства в 2014-2020 годы»</w:t>
                  </w:r>
                </w:p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Паспорт</w:t>
                  </w:r>
                </w:p>
                <w:p w:rsidR="0072309D" w:rsidRPr="00030375" w:rsidRDefault="0072309D" w:rsidP="005577CE">
                  <w:pPr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муниципальной </w:t>
                  </w: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программы </w:t>
                  </w: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2014-2020годы»</w:t>
                  </w:r>
                </w:p>
                <w:p w:rsidR="0072309D" w:rsidRPr="00030375" w:rsidRDefault="0072309D" w:rsidP="00557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180" w:type="dxa"/>
                    <w:tblCellSpacing w:w="0" w:type="dxa"/>
                    <w:tblInd w:w="3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425"/>
                    <w:gridCol w:w="2275"/>
                    <w:gridCol w:w="6480"/>
                  </w:tblGrid>
                  <w:tr w:rsidR="0072309D" w:rsidRPr="00030375" w:rsidTr="005577CE">
                    <w:trPr>
                      <w:trHeight w:val="34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Наименование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Муниципальная программа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 годы»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trHeight w:val="126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Основание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для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разработки 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Постановление Администрации Грушево-Дубовского сельского поселения от 13.09.2013 № 48 «Об утверждении Порядка разработки, реализации и оценки эффективности муниципальных программ муниципального образования «Грушево-Дубовское сельское поселение»</w:t>
                        </w:r>
                      </w:p>
                    </w:tc>
                  </w:tr>
                  <w:tr w:rsidR="0072309D" w:rsidRPr="00030375" w:rsidTr="005577CE">
                    <w:trPr>
                      <w:trHeight w:val="16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Муниципальный заказчик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Грушево-Дубовского сельского поселения</w:t>
                        </w:r>
                      </w:p>
                    </w:tc>
                  </w:tr>
                  <w:tr w:rsidR="0072309D" w:rsidRPr="00030375" w:rsidTr="005577CE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Разработчик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Администрация  Грушево-Дубовского сельского поселения</w:t>
                        </w:r>
                      </w:p>
                    </w:tc>
                  </w:tr>
                  <w:tr w:rsidR="0072309D" w:rsidRPr="00030375" w:rsidTr="005577CE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Основная цель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Развитие коммунальной инфраструктуры,  повышением качества водоснабжения, водоотведения и очистки сточных вод в результате модернизации систем водоснабжения, водоотведения, очистки сточных вод и основных направлений благоустройства.</w:t>
                        </w:r>
                      </w:p>
                    </w:tc>
                  </w:tr>
                  <w:tr w:rsidR="0072309D" w:rsidRPr="00030375" w:rsidTr="005577CE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Основные задачи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Мероприятия по текущему (капитальному) ремонту водопроводных сетей .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Мероприятия по текущему (капитальному) ремонту и восстановлению сетей  уличного освещения.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Сроки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2014 - 2020 годы.</w:t>
                        </w:r>
                      </w:p>
                    </w:tc>
                  </w:tr>
                  <w:tr w:rsidR="0072309D" w:rsidRPr="00030375" w:rsidTr="005577CE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Структура Программы, перечень основных направлений и мероприятий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Паспорт муниципальной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программы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 xml:space="preserve"> Раздел 1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Содержание проблемы и обоснование необходимости ее решения программными методами.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2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Основные цели и задачи, сроки и этапы реализации Программы.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3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 Система программных мероприятий, ресурсное обеспечение,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перечень мероприятий с разбивкой по годам, источникам финансирования Программы.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4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Нормативное обеспечение Программы.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5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Механизм реализации, организация управления и контроль за ходом реализации Программы.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Раздел 6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Оценка эффективности реализации Программы.</w:t>
                        </w:r>
                      </w:p>
                      <w:p w:rsidR="0072309D" w:rsidRPr="00030375" w:rsidRDefault="0072309D" w:rsidP="005577CE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1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Порядок распределения субсидий бюджетом поселения за счет средств Фонда софинансирования расходов, предусмотренных Муниципальной программой 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2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Система программных мероприятий.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Приложение № 3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Методика оценки эффективности реализации мероприятий Муниципальной долгосрочной целевой программой</w:t>
                        </w:r>
                      </w:p>
                      <w:p w:rsidR="0072309D" w:rsidRPr="00030375" w:rsidRDefault="0072309D" w:rsidP="005577CE">
                        <w:pPr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Программа не содержит подпрограмм.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Мероприятия Программы: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-мероприятия по капитальному ремонту и строительству  объектов реконструкции водопроводно-канализационного хозяйства;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-порядок распределения субсидий бюджетам сельских поселений за счет средств Фонда софинансирования расходов на капитальный ремонт и строительство, реконструкцию объектов водопроводно-канализационного хозяйства.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- обеспечение предприятий жилищно-коммунального хозяйства, администраций сельских поселений специальной техникой  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-выполнение мероприятий по благоустройству</w:t>
                        </w:r>
                      </w:p>
                    </w:tc>
                  </w:tr>
                  <w:tr w:rsidR="0072309D" w:rsidRPr="00030375" w:rsidTr="005577CE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Исполнители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Грушево-Дубовского сельского поселения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t>- получатели субсидий</w:t>
                        </w:r>
                      </w:p>
                    </w:tc>
                  </w:tr>
                  <w:tr w:rsidR="0072309D" w:rsidRPr="00030375" w:rsidTr="005577CE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Объемы и источники финансирования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общий объем финансирования Программы составляет: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 2014-2020 годах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573,7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рублей,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том числе: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средства областного бюджета – 0,00 тыс. рублей;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средства местных бюджетов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573,7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тыс. рублей.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Объем финансирования по годам: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2014 год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394,4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рублей;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2015 год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102,6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рублей;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2016 год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76,7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тыс. рублей.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2017 год – 0,0 тыс. рублей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2018 год – 0,0 тыс. рублей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 год – 0,0 тыс. рублей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 год –  0,0 тыс. рублей</w:t>
                        </w:r>
                      </w:p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Бюджетные ассигнования, предусмотренные в плановом периоде 2014 - 2020 годов, могут быть уточнены при формировании проектов бюджетов на 2014, 2015, 2016, 2017,2018,2019,2020 годы.</w:t>
                        </w:r>
                      </w:p>
                    </w:tc>
                  </w:tr>
                  <w:tr w:rsidR="0072309D" w:rsidRPr="00030375" w:rsidTr="005577CE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Ожидаемые конечные результаты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снижение уровня износа объектов коммунальной инфраструктуры до 45 процентов;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 снижение потерь в сетях водоснабжения до 15%;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обеспечение бесперебойной подачи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качественной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питьевой воды от источника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потребителя;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- экологическая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безопасность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системы водоотведения и очистки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стоков.</w:t>
                        </w:r>
                      </w:p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Batang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-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модернизация существующих сетей, имеющих </w:t>
                        </w:r>
                        <w:r w:rsidRPr="00030375">
                          <w:rPr>
                            <w:rFonts w:ascii="Times New Roman" w:eastAsia="Batang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недостаточную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пропускную способность.</w:t>
                        </w:r>
                      </w:p>
                    </w:tc>
                  </w:tr>
                  <w:tr w:rsidR="0072309D" w:rsidRPr="00030375" w:rsidTr="005577CE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организации контроля за исполнением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72309D" w:rsidRPr="00030375" w:rsidRDefault="0072309D" w:rsidP="005577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контроль за ходом реализации Программы осуществляет Администрация Грушево-Дубовского сельского поселения в соответствии с ее полномочиями, установленными федеральным и областным  законодательством.</w:t>
                        </w:r>
                      </w:p>
                    </w:tc>
                  </w:tr>
                </w:tbl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2 </w:t>
                  </w:r>
                </w:p>
                <w:p w:rsidR="0072309D" w:rsidRPr="00030375" w:rsidRDefault="0072309D" w:rsidP="005577CE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Муниципальной программе </w:t>
                  </w:r>
                </w:p>
                <w:p w:rsidR="0072309D" w:rsidRPr="00030375" w:rsidRDefault="0072309D" w:rsidP="005577CE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                  «Обеспечение качественными жилищно-коммунальными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07  от 20.01.2016 года</w:t>
                  </w: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Таблица № 1</w:t>
                  </w:r>
                </w:p>
                <w:p w:rsidR="0072309D" w:rsidRPr="00030375" w:rsidRDefault="0072309D" w:rsidP="005577CE">
                  <w:pPr>
                    <w:tabs>
                      <w:tab w:val="left" w:pos="408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-54"/>
                    <w:tblW w:w="963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59"/>
                    <w:gridCol w:w="2977"/>
                    <w:gridCol w:w="992"/>
                    <w:gridCol w:w="851"/>
                    <w:gridCol w:w="709"/>
                    <w:gridCol w:w="708"/>
                    <w:gridCol w:w="567"/>
                    <w:gridCol w:w="567"/>
                    <w:gridCol w:w="709"/>
                    <w:gridCol w:w="992"/>
                  </w:tblGrid>
                  <w:tr w:rsidR="0072309D" w:rsidRPr="00030375" w:rsidTr="005577CE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направлений  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использования средств Программы</w:t>
                        </w:r>
                      </w:p>
                    </w:tc>
                    <w:tc>
                      <w:tcPr>
                        <w:tcW w:w="5103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 финансирования по годам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(тыс. рублей)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Итого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(тыс.  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рублей)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1134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2014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2015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2016 год</w:t>
                        </w:r>
                      </w:p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2017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2018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8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водопроводных сетей 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152,1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и восстановлению сетей  уличного освещения.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51,0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163,1</w:t>
                        </w: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по взносам на проведение капитального  ремонтамногоквартирных домов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303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2309D" w:rsidRPr="00030375" w:rsidTr="005577C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309D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394,4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102,6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72309D" w:rsidRPr="00030375" w:rsidRDefault="0072309D" w:rsidP="005577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2309D" w:rsidRPr="00030375" w:rsidRDefault="0072309D" w:rsidP="005577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2309D" w:rsidRPr="00030375" w:rsidRDefault="0072309D" w:rsidP="005577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" w:type="dxa"/>
                  <w:shd w:val="clear" w:color="auto" w:fill="auto"/>
                  <w:vAlign w:val="center"/>
                </w:tcPr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" cy="22860"/>
                        <wp:effectExtent l="0" t="0" r="0" b="0"/>
                        <wp:docPr id="3" name="Рисунок 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  <w:vAlign w:val="center"/>
                </w:tcPr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0375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Рисунок 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</w:tcPr>
                <w:p w:rsidR="0072309D" w:rsidRPr="00030375" w:rsidRDefault="0072309D" w:rsidP="005577CE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309D" w:rsidRPr="00030375" w:rsidRDefault="0072309D" w:rsidP="005577CE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2309D" w:rsidRPr="00030375" w:rsidRDefault="0072309D" w:rsidP="005577CE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Geneva" w:eastAsia="Times New Roman" w:hAnsi="Geneva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5" name="Рисунок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72309D" w:rsidRPr="00030375" w:rsidSect="00F62752">
          <w:footerReference w:type="even" r:id="rId9"/>
          <w:footerReference w:type="default" r:id="rId10"/>
          <w:pgSz w:w="11906" w:h="16838" w:code="9"/>
          <w:pgMar w:top="567" w:right="851" w:bottom="567" w:left="851" w:header="720" w:footer="720" w:gutter="0"/>
          <w:cols w:space="720"/>
          <w:docGrid w:linePitch="299"/>
        </w:sect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</w: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Приложение  № 3                                                           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07  от 20.01.2016 года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СИСТЕМА   ПРОГРАММНЫХ  МЕРОПРИЯТИЙ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0"/>
        <w:gridCol w:w="2700"/>
        <w:gridCol w:w="2312"/>
        <w:gridCol w:w="1417"/>
        <w:gridCol w:w="993"/>
        <w:gridCol w:w="1134"/>
        <w:gridCol w:w="850"/>
        <w:gridCol w:w="709"/>
        <w:gridCol w:w="710"/>
        <w:gridCol w:w="850"/>
        <w:gridCol w:w="851"/>
        <w:gridCol w:w="708"/>
        <w:gridCol w:w="852"/>
        <w:gridCol w:w="992"/>
      </w:tblGrid>
      <w:tr w:rsidR="0072309D" w:rsidRPr="00030375" w:rsidTr="005577CE">
        <w:trPr>
          <w:cantSplit/>
          <w:trHeight w:val="360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рования</w:t>
            </w:r>
          </w:p>
        </w:tc>
        <w:tc>
          <w:tcPr>
            <w:tcW w:w="5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2309D" w:rsidRPr="00030375" w:rsidTr="005577CE">
        <w:trPr>
          <w:cantSplit/>
          <w:trHeight w:val="240"/>
        </w:trPr>
        <w:tc>
          <w:tcPr>
            <w:tcW w:w="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264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(капитальному) ремонту водопроводных сетей .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протяженности водопроводных и канализационных сетей, соответствующих 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капитального ремонта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152,1</w:t>
            </w:r>
          </w:p>
        </w:tc>
      </w:tr>
      <w:tr w:rsidR="0072309D" w:rsidRPr="00030375" w:rsidTr="005577CE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65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Расходы на разработку проектно-сметной документации на ремонт водопроводных сетей.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5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624CE4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2309D" w:rsidRPr="00030375" w:rsidTr="005577CE">
        <w:trPr>
          <w:cantSplit/>
          <w:trHeight w:val="17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20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35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lang w:eastAsia="ru-RU"/>
              </w:rPr>
              <w:t>Мероприятия по текущему (капитальному) ремонту и восстановлению сетей  уличного освещения.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78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624CE4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</w:tbl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72309D" w:rsidRPr="00030375" w:rsidTr="005577CE">
        <w:trPr>
          <w:cantSplit/>
          <w:trHeight w:val="258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1364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взносам на проведение капитального  ремонтамногоквартирных домов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72309D" w:rsidRPr="00030375" w:rsidTr="005577CE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653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5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624CE4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26,1</w:t>
            </w:r>
          </w:p>
        </w:tc>
      </w:tr>
      <w:tr w:rsidR="0072309D" w:rsidRPr="00030375" w:rsidTr="005577CE">
        <w:trPr>
          <w:cantSplit/>
          <w:trHeight w:val="180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3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72309D" w:rsidRPr="00030375" w:rsidSect="00F62752">
          <w:pgSz w:w="16838" w:h="11906" w:orient="landscape" w:code="9"/>
          <w:pgMar w:top="397" w:right="567" w:bottom="425" w:left="567" w:header="720" w:footer="720" w:gutter="0"/>
          <w:cols w:space="720"/>
          <w:docGrid w:linePitch="299"/>
        </w:sectPr>
      </w:pP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№ 4                                                           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Подпрограмма 1. </w:t>
      </w: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Cs w:val="28"/>
          <w:lang w:eastAsia="ru-RU"/>
        </w:rPr>
      </w:pP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303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03037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448"/>
        <w:gridCol w:w="1591"/>
        <w:gridCol w:w="2202"/>
        <w:gridCol w:w="4020"/>
      </w:tblGrid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   –подпрограммы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Совершенствование системы предоставления межбюджетных трансфертов из местного бюджета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 (далее – подпрограмма)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–исполнитель подпрограммы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Сектор экономики и финансов Администрации Грушево-Дубовского сельского поселения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Участники          –подпрограммы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целевые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инструменты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     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snapToGri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эффективного распределения финансовых ресурсов бюджета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 и</w:t>
            </w: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совершенствование системы предоставления межбюджетных трансфертов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  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72309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форм и механизмов предоставления межбюджетных трансфертов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  <w:p w:rsidR="0072309D" w:rsidRPr="00030375" w:rsidRDefault="0072309D" w:rsidP="0072309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Актуализация нормативно-правового регулирования в сфере межбюджетных отношений органов местного самоуправления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</w:t>
            </w:r>
            <w:r w:rsidRPr="000303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органами местного самоуправления Белокалитвинского района.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Целевые          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индикаторы 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72309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Доля межбюджетных трансфертов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общему объему расходов местного бюджета, (процент).</w:t>
            </w:r>
          </w:p>
          <w:p w:rsidR="0072309D" w:rsidRPr="00030375" w:rsidRDefault="0072309D" w:rsidP="0072309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межбюджетных трансфертов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распределяемых по утвержденным методикам в общем объеме, (процент).</w:t>
            </w:r>
          </w:p>
          <w:p w:rsidR="0072309D" w:rsidRPr="00030375" w:rsidRDefault="0072309D" w:rsidP="0072309D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Оптимизация количества направлений по которым предоставляются межбюджетные трансферты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03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да/нет.</w:t>
            </w:r>
          </w:p>
          <w:p w:rsidR="0072309D" w:rsidRPr="00030375" w:rsidRDefault="0072309D" w:rsidP="005577C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   –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реализации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 постоянной основе, этапы не выделяются: 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30375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2014 г</w:t>
              </w:r>
            </w:smartTag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30375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2020 г</w:t>
              </w:r>
            </w:smartTag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   –обеспечение подпрограммы </w:t>
            </w:r>
          </w:p>
        </w:tc>
        <w:tc>
          <w:tcPr>
            <w:tcW w:w="7813" w:type="dxa"/>
            <w:gridSpan w:val="3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из средств местного бюджета составляет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26,1</w:t>
            </w:r>
            <w:r w:rsidRPr="0003037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лей;</w:t>
            </w:r>
          </w:p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 w:val="restart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8,7 тыс.руб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  <w:r w:rsidR="0062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  <w:r w:rsidR="0062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2309D" w:rsidRPr="00030375" w:rsidTr="005577CE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72309D" w:rsidRPr="00030375" w:rsidRDefault="0072309D" w:rsidP="005577CE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02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309D" w:rsidRPr="00030375" w:rsidRDefault="0072309D" w:rsidP="0072309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2309D" w:rsidRPr="00030375" w:rsidRDefault="0072309D" w:rsidP="0072309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309D" w:rsidRPr="00030375" w:rsidSect="00F62752">
          <w:footerReference w:type="even" r:id="rId11"/>
          <w:footerReference w:type="default" r:id="rId12"/>
          <w:pgSz w:w="11906" w:h="16838" w:code="9"/>
          <w:pgMar w:top="993" w:right="567" w:bottom="1134" w:left="1134" w:header="720" w:footer="720" w:gutter="0"/>
          <w:cols w:space="720"/>
        </w:sectPr>
      </w:pP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к </w:t>
      </w:r>
      <w:r w:rsidRPr="000303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72309D" w:rsidRPr="00030375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07  от 20.01.2016 года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0375">
        <w:rPr>
          <w:rFonts w:ascii="Times New Roman" w:eastAsia="Times New Roman" w:hAnsi="Times New Roman" w:cs="Times New Roman"/>
          <w:lang w:eastAsia="ru-RU"/>
        </w:rPr>
        <w:t>СИСТЕМА  ПОДПРОГРАММНЫХ  МЕРОПРИЯТИЙ</w:t>
      </w:r>
    </w:p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-7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72309D" w:rsidRPr="00030375" w:rsidTr="005577CE">
        <w:trPr>
          <w:cantSplit/>
          <w:trHeight w:val="360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рования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2309D" w:rsidRPr="00030375" w:rsidTr="005577CE">
        <w:trPr>
          <w:cantSplit/>
          <w:trHeight w:val="240"/>
        </w:trPr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273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35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характеристиками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2309D" w:rsidRPr="00030375" w:rsidTr="005577CE">
        <w:trPr>
          <w:cantSplit/>
          <w:trHeight w:val="232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0303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</w:tr>
      <w:tr w:rsidR="0072309D" w:rsidRPr="00030375" w:rsidTr="005577CE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09D" w:rsidRPr="00030375" w:rsidTr="005577CE">
        <w:trPr>
          <w:cantSplit/>
          <w:trHeight w:val="412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: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030375" w:rsidRDefault="0072309D" w:rsidP="0055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030375" w:rsidRDefault="0072309D" w:rsidP="00557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309D" w:rsidRPr="00030375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72309D" w:rsidRPr="00030375" w:rsidSect="00F62752">
          <w:pgSz w:w="16838" w:h="11906" w:orient="landscape" w:code="9"/>
          <w:pgMar w:top="1134" w:right="993" w:bottom="567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72309D" w:rsidRDefault="0072309D" w:rsidP="0072309D"/>
    <w:p w:rsidR="00A11D40" w:rsidRDefault="00A11D40"/>
    <w:sectPr w:rsidR="00A11D40" w:rsidSect="00F62752">
      <w:pgSz w:w="11906" w:h="16838" w:code="9"/>
      <w:pgMar w:top="993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76" w:rsidRDefault="002B3876" w:rsidP="00B80CB4">
      <w:pPr>
        <w:spacing w:after="0" w:line="240" w:lineRule="auto"/>
      </w:pPr>
      <w:r>
        <w:separator/>
      </w:r>
    </w:p>
  </w:endnote>
  <w:endnote w:type="continuationSeparator" w:id="1">
    <w:p w:rsidR="002B3876" w:rsidRDefault="002B3876" w:rsidP="00B8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7F" w:rsidRDefault="00B80CB4" w:rsidP="00F627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47F" w:rsidRDefault="002B3876" w:rsidP="00F627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7F" w:rsidRDefault="00B80CB4" w:rsidP="00F627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CE4">
      <w:rPr>
        <w:rStyle w:val="a5"/>
        <w:noProof/>
      </w:rPr>
      <w:t>8</w:t>
    </w:r>
    <w:r>
      <w:rPr>
        <w:rStyle w:val="a5"/>
      </w:rPr>
      <w:fldChar w:fldCharType="end"/>
    </w:r>
  </w:p>
  <w:p w:rsidR="006F147F" w:rsidRDefault="002B3876" w:rsidP="00F6275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7F" w:rsidRDefault="00B80CB4" w:rsidP="00F627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47F" w:rsidRDefault="002B3876" w:rsidP="00F6275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7F" w:rsidRDefault="00B80CB4" w:rsidP="00F627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CE4">
      <w:rPr>
        <w:rStyle w:val="a5"/>
        <w:noProof/>
      </w:rPr>
      <w:t>12</w:t>
    </w:r>
    <w:r>
      <w:rPr>
        <w:rStyle w:val="a5"/>
      </w:rPr>
      <w:fldChar w:fldCharType="end"/>
    </w:r>
  </w:p>
  <w:p w:rsidR="006F147F" w:rsidRDefault="002B3876" w:rsidP="00F627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76" w:rsidRDefault="002B3876" w:rsidP="00B80CB4">
      <w:pPr>
        <w:spacing w:after="0" w:line="240" w:lineRule="auto"/>
      </w:pPr>
      <w:r>
        <w:separator/>
      </w:r>
    </w:p>
  </w:footnote>
  <w:footnote w:type="continuationSeparator" w:id="1">
    <w:p w:rsidR="002B3876" w:rsidRDefault="002B3876" w:rsidP="00B8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72F"/>
    <w:multiLevelType w:val="multilevel"/>
    <w:tmpl w:val="72CC82EE"/>
    <w:lvl w:ilvl="0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9D"/>
    <w:rsid w:val="002B3876"/>
    <w:rsid w:val="00624CE4"/>
    <w:rsid w:val="0072309D"/>
    <w:rsid w:val="00A11D40"/>
    <w:rsid w:val="00B8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30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3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309D"/>
  </w:style>
  <w:style w:type="paragraph" w:styleId="a6">
    <w:name w:val="Balloon Text"/>
    <w:basedOn w:val="a"/>
    <w:link w:val="a7"/>
    <w:uiPriority w:val="99"/>
    <w:semiHidden/>
    <w:unhideWhenUsed/>
    <w:rsid w:val="007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2016-12-27T12:47:00Z</dcterms:created>
  <dcterms:modified xsi:type="dcterms:W3CDTF">2016-12-27T12:47:00Z</dcterms:modified>
</cp:coreProperties>
</file>