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6F" w:rsidRDefault="00A7386F" w:rsidP="00A7386F">
      <w:pPr>
        <w:pStyle w:val="a3"/>
      </w:pPr>
      <w:r>
        <w:t>СОГЛАШЕНИЕ О ПЕРЕДАЧЕ ПОЛНОМОЧИЙ №</w:t>
      </w:r>
      <w:r w:rsidR="00971EC8">
        <w:t xml:space="preserve"> 43</w:t>
      </w:r>
    </w:p>
    <w:p w:rsidR="00A7386F" w:rsidRDefault="00A7386F" w:rsidP="00A7386F">
      <w:pPr>
        <w:pStyle w:val="a3"/>
      </w:pPr>
    </w:p>
    <w:p w:rsidR="00A7386F" w:rsidRDefault="00A7386F" w:rsidP="00A7386F">
      <w:pPr>
        <w:rPr>
          <w:sz w:val="28"/>
          <w:szCs w:val="28"/>
        </w:rPr>
      </w:pPr>
      <w:r>
        <w:rPr>
          <w:sz w:val="28"/>
          <w:szCs w:val="28"/>
        </w:rPr>
        <w:t>г. Белая Калит</w:t>
      </w:r>
      <w:r w:rsidR="00971EC8">
        <w:rPr>
          <w:sz w:val="28"/>
          <w:szCs w:val="28"/>
        </w:rPr>
        <w:t xml:space="preserve">ва </w:t>
      </w:r>
      <w:r w:rsidR="00971EC8">
        <w:rPr>
          <w:sz w:val="28"/>
          <w:szCs w:val="28"/>
        </w:rPr>
        <w:tab/>
      </w:r>
      <w:r w:rsidR="00971EC8">
        <w:rPr>
          <w:sz w:val="28"/>
          <w:szCs w:val="28"/>
        </w:rPr>
        <w:tab/>
      </w:r>
      <w:r w:rsidR="00971EC8">
        <w:rPr>
          <w:sz w:val="28"/>
          <w:szCs w:val="28"/>
        </w:rPr>
        <w:tab/>
      </w:r>
      <w:r w:rsidR="00971EC8">
        <w:rPr>
          <w:sz w:val="28"/>
          <w:szCs w:val="28"/>
        </w:rPr>
        <w:tab/>
      </w:r>
      <w:r w:rsidR="00971EC8">
        <w:rPr>
          <w:sz w:val="28"/>
          <w:szCs w:val="28"/>
        </w:rPr>
        <w:tab/>
      </w:r>
      <w:r w:rsidR="00971EC8">
        <w:rPr>
          <w:sz w:val="28"/>
          <w:szCs w:val="28"/>
        </w:rPr>
        <w:tab/>
      </w:r>
      <w:r w:rsidR="00971EC8">
        <w:rPr>
          <w:sz w:val="28"/>
          <w:szCs w:val="28"/>
        </w:rPr>
        <w:tab/>
        <w:t xml:space="preserve">                   «18</w:t>
      </w:r>
      <w:r>
        <w:rPr>
          <w:sz w:val="28"/>
          <w:szCs w:val="28"/>
        </w:rPr>
        <w:t>» декабря 2023 г.</w:t>
      </w:r>
    </w:p>
    <w:p w:rsidR="00A7386F" w:rsidRDefault="00A7386F" w:rsidP="00A7386F">
      <w:pPr>
        <w:rPr>
          <w:sz w:val="28"/>
          <w:szCs w:val="28"/>
        </w:rPr>
      </w:pPr>
    </w:p>
    <w:p w:rsidR="00A7386F" w:rsidRPr="00F8603F" w:rsidRDefault="00A7386F" w:rsidP="00A7386F">
      <w:pPr>
        <w:ind w:firstLine="567"/>
        <w:jc w:val="both"/>
        <w:rPr>
          <w:sz w:val="28"/>
          <w:szCs w:val="28"/>
        </w:rPr>
      </w:pPr>
      <w:proofErr w:type="gramStart"/>
      <w:r w:rsidRPr="007F78DE">
        <w:rPr>
          <w:sz w:val="28"/>
          <w:szCs w:val="28"/>
        </w:rPr>
        <w:t xml:space="preserve">Администрация Белокалитвинского района, именуемая в дальнейшем </w:t>
      </w:r>
      <w:r w:rsidRPr="007F78DE">
        <w:rPr>
          <w:b/>
          <w:sz w:val="28"/>
          <w:szCs w:val="28"/>
        </w:rPr>
        <w:t>Муниципальный район</w:t>
      </w:r>
      <w:r w:rsidRPr="007F78DE">
        <w:rPr>
          <w:sz w:val="28"/>
          <w:szCs w:val="28"/>
        </w:rPr>
        <w:t xml:space="preserve">, в лице главы Администрации Белокалитвинского района </w:t>
      </w:r>
      <w:r>
        <w:rPr>
          <w:sz w:val="28"/>
          <w:szCs w:val="28"/>
        </w:rPr>
        <w:t>Мельниковой Ольги Александровны</w:t>
      </w:r>
      <w:r w:rsidRPr="007F78DE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7F78DE">
        <w:rPr>
          <w:sz w:val="28"/>
          <w:szCs w:val="28"/>
        </w:rPr>
        <w:t xml:space="preserve"> на основании Устава муниципального образования «Белокалитвинский район», с одной стороны,</w:t>
      </w:r>
      <w:r>
        <w:rPr>
          <w:sz w:val="28"/>
          <w:szCs w:val="28"/>
        </w:rPr>
        <w:t xml:space="preserve"> и Администрация </w:t>
      </w:r>
      <w:proofErr w:type="spellStart"/>
      <w:r w:rsidR="00F3669B">
        <w:rPr>
          <w:sz w:val="28"/>
          <w:szCs w:val="28"/>
        </w:rPr>
        <w:t>Грушево-Дубовского</w:t>
      </w:r>
      <w:proofErr w:type="spellEnd"/>
      <w:r w:rsidR="00F36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Администрации </w:t>
      </w:r>
      <w:proofErr w:type="spellStart"/>
      <w:r w:rsidR="00F3669B">
        <w:rPr>
          <w:sz w:val="28"/>
          <w:szCs w:val="28"/>
        </w:rPr>
        <w:t>Грушево-Дубовского</w:t>
      </w:r>
      <w:proofErr w:type="spellEnd"/>
      <w:r w:rsidR="00F366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</w:t>
      </w:r>
      <w:r w:rsidR="00F3669B">
        <w:rPr>
          <w:sz w:val="28"/>
          <w:szCs w:val="28"/>
        </w:rPr>
        <w:t>оселения Никулина Игоря Вячеславовича</w:t>
      </w:r>
      <w:r w:rsidRPr="00BC2659">
        <w:rPr>
          <w:bCs/>
          <w:sz w:val="28"/>
          <w:szCs w:val="28"/>
        </w:rPr>
        <w:t>,</w:t>
      </w:r>
      <w:r w:rsidRPr="00BC2659">
        <w:rPr>
          <w:b/>
          <w:bCs/>
          <w:sz w:val="28"/>
          <w:szCs w:val="28"/>
        </w:rPr>
        <w:t xml:space="preserve"> </w:t>
      </w:r>
      <w:r w:rsidRPr="00BC2659">
        <w:rPr>
          <w:sz w:val="28"/>
          <w:szCs w:val="28"/>
        </w:rPr>
        <w:t>действующ</w:t>
      </w:r>
      <w:r w:rsidR="00F3669B">
        <w:rPr>
          <w:sz w:val="28"/>
          <w:szCs w:val="28"/>
        </w:rPr>
        <w:t>его</w:t>
      </w:r>
      <w:r w:rsidRPr="00BC2659">
        <w:rPr>
          <w:sz w:val="28"/>
          <w:szCs w:val="28"/>
        </w:rPr>
        <w:t xml:space="preserve"> на основании Устава муниципального образования «</w:t>
      </w:r>
      <w:proofErr w:type="spellStart"/>
      <w:r w:rsidR="00F3669B">
        <w:rPr>
          <w:sz w:val="28"/>
          <w:szCs w:val="28"/>
        </w:rPr>
        <w:t>Грушево-Дубовское</w:t>
      </w:r>
      <w:proofErr w:type="spellEnd"/>
      <w:r w:rsidR="00F3669B">
        <w:rPr>
          <w:sz w:val="28"/>
          <w:szCs w:val="28"/>
        </w:rPr>
        <w:t xml:space="preserve"> </w:t>
      </w:r>
      <w:r w:rsidRPr="00BC2659">
        <w:rPr>
          <w:sz w:val="28"/>
          <w:szCs w:val="28"/>
        </w:rPr>
        <w:t>сельское поселение», с другой стороны, на</w:t>
      </w:r>
      <w:proofErr w:type="gramEnd"/>
      <w:r w:rsidRPr="00BC2659">
        <w:rPr>
          <w:sz w:val="28"/>
          <w:szCs w:val="28"/>
        </w:rPr>
        <w:t xml:space="preserve"> </w:t>
      </w:r>
      <w:proofErr w:type="gramStart"/>
      <w:r w:rsidRPr="00BC2659">
        <w:rPr>
          <w:sz w:val="28"/>
          <w:szCs w:val="28"/>
        </w:rPr>
        <w:t>основании Федерального закона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муниципального образования «Белокалитвинский район» заключили настоящее соглашение о передаче полномочий (далее – Соглашение) о нижеследующем:</w:t>
      </w:r>
      <w:proofErr w:type="gramEnd"/>
    </w:p>
    <w:p w:rsidR="00A7386F" w:rsidRDefault="00A7386F" w:rsidP="00A7386F">
      <w:pPr>
        <w:jc w:val="both"/>
        <w:rPr>
          <w:b/>
          <w:sz w:val="28"/>
          <w:szCs w:val="28"/>
        </w:rPr>
      </w:pPr>
    </w:p>
    <w:p w:rsidR="00A7386F" w:rsidRDefault="00A7386F" w:rsidP="00A7386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 и перечень полномочий</w:t>
      </w:r>
    </w:p>
    <w:p w:rsidR="00A7386F" w:rsidRDefault="00A7386F" w:rsidP="00A7386F">
      <w:pPr>
        <w:ind w:left="567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настоящему Соглашению Муниципальный район передает, а Поселение принимает на себя полномочия по дорожной деятельности в отношении автомобильных дорог местного значения в границах населенных пунктов сельского поселения и по обеспечению безопасности дорожного движения на них, включая осуществление муниципального контроля на автомобильном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Передача полномочий Муниципальным районом Поселению осуществляется за счет </w:t>
      </w:r>
      <w:r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из бюджета Белокалитвинского района (далее – районный бюджет) в бюджет сельского поселения на содержание и ремонт связанных с реализацией переданных полномочий </w:t>
      </w:r>
      <w:r w:rsidRPr="00291066">
        <w:rPr>
          <w:sz w:val="28"/>
          <w:szCs w:val="28"/>
        </w:rPr>
        <w:t>автомобильных дорог общего пользования местного значения согласно</w:t>
      </w:r>
      <w:r>
        <w:rPr>
          <w:sz w:val="28"/>
          <w:szCs w:val="28"/>
        </w:rPr>
        <w:t xml:space="preserve"> приложению №1 (далее – Автодороги).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перечня Автодорог общего пользования;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дорожной деятельности в отношении Автодорог по ремонту и содержанию автомобильных дорог;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размера вреда, причиняемого тяжеловесными транспортными средствами при движении по Автодорогам;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пользователей Автодорогами;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нормативов финансовых затрат на капитальный ремонт, ремонт, содержание Автодорог и правил расчета размера ассигнований местного бюджета на указанные цели.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обеспечении безопасности дорожного движения, осуществление мероприятий по обеспечению безопасности дорожного движения на Автодорогах в соответствии с требованиями действующих ГОСТов в сфере обеспечения безопасности и организации дорожного движения,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Автодорогах в целях обеспечения безопасности дорожного движения;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A7386F" w:rsidRDefault="00A7386F" w:rsidP="00A7386F">
      <w:pPr>
        <w:ind w:firstLine="567"/>
        <w:jc w:val="both"/>
        <w:rPr>
          <w:b/>
          <w:bCs/>
        </w:rPr>
      </w:pPr>
    </w:p>
    <w:p w:rsidR="00A7386F" w:rsidRPr="0084049F" w:rsidRDefault="00A7386F" w:rsidP="00A7386F">
      <w:pPr>
        <w:numPr>
          <w:ilvl w:val="0"/>
          <w:numId w:val="1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7386F" w:rsidRPr="0084049F" w:rsidRDefault="00A7386F" w:rsidP="00A7386F">
      <w:pPr>
        <w:ind w:left="360"/>
        <w:rPr>
          <w:b/>
          <w:sz w:val="28"/>
          <w:szCs w:val="28"/>
        </w:rPr>
      </w:pPr>
    </w:p>
    <w:p w:rsidR="00A7386F" w:rsidRPr="0084049F" w:rsidRDefault="00A7386F" w:rsidP="00A7386F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Муниципальный район </w:t>
      </w:r>
      <w:r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ем</w:t>
      </w:r>
      <w:r w:rsidRPr="00840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>
        <w:rPr>
          <w:sz w:val="28"/>
          <w:szCs w:val="28"/>
        </w:rPr>
        <w:t>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оселения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>.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ем</w:t>
      </w:r>
      <w:r w:rsidRPr="00840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DE1E8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>2.2. Муниципальный район обязан: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84049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>
        <w:rPr>
          <w:bCs/>
          <w:sz w:val="28"/>
          <w:szCs w:val="28"/>
        </w:rPr>
        <w:t>Поселением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оселением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A7386F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>
        <w:rPr>
          <w:bCs/>
          <w:sz w:val="28"/>
          <w:szCs w:val="28"/>
        </w:rPr>
        <w:t>П</w:t>
      </w:r>
      <w:r w:rsidRPr="0084049F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ю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tabs>
          <w:tab w:val="left" w:pos="1560"/>
        </w:tabs>
        <w:ind w:firstLine="567"/>
        <w:jc w:val="both"/>
        <w:rPr>
          <w:sz w:val="28"/>
          <w:szCs w:val="28"/>
        </w:rPr>
      </w:pPr>
    </w:p>
    <w:p w:rsidR="00A7386F" w:rsidRPr="002E3A37" w:rsidRDefault="00A7386F" w:rsidP="00A7386F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2E3A37">
        <w:rPr>
          <w:bCs/>
          <w:sz w:val="28"/>
          <w:szCs w:val="28"/>
        </w:rPr>
        <w:t>2.3. Поселение</w:t>
      </w:r>
      <w:r w:rsidRPr="002E3A37">
        <w:rPr>
          <w:sz w:val="28"/>
          <w:szCs w:val="28"/>
        </w:rPr>
        <w:t xml:space="preserve"> </w:t>
      </w:r>
      <w:r w:rsidRPr="002E3A37">
        <w:rPr>
          <w:bCs/>
          <w:sz w:val="28"/>
          <w:szCs w:val="28"/>
        </w:rPr>
        <w:t>имеет право: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Муниципального района сведения и документы, необходимые для исполнения </w:t>
      </w:r>
      <w:r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A7386F" w:rsidRPr="002E3A37" w:rsidRDefault="00A7386F" w:rsidP="00A7386F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>2.3.2. Получать финансовое обеспечение полномочий за счет финансовых средств в виде межбюджетных трансфертов</w:t>
      </w:r>
      <w:r>
        <w:rPr>
          <w:sz w:val="28"/>
          <w:szCs w:val="28"/>
        </w:rPr>
        <w:t>.</w:t>
      </w: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sz w:val="28"/>
          <w:szCs w:val="28"/>
        </w:rPr>
        <w:t>2.3.3. Использовать собственные материальные ресурсы и финансовые средства на осуществление переданных полномочий.</w:t>
      </w:r>
    </w:p>
    <w:p w:rsidR="00A7386F" w:rsidRPr="002E3A37" w:rsidRDefault="00A7386F" w:rsidP="00A7386F">
      <w:pPr>
        <w:ind w:firstLine="709"/>
        <w:jc w:val="both"/>
        <w:rPr>
          <w:bCs/>
          <w:sz w:val="28"/>
          <w:szCs w:val="28"/>
        </w:rPr>
      </w:pPr>
    </w:p>
    <w:p w:rsidR="00A7386F" w:rsidRPr="002E3A37" w:rsidRDefault="00A7386F" w:rsidP="00A7386F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>2.4. Поселение обязано: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ым</w:t>
      </w:r>
      <w:r w:rsidRPr="0084049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ом</w:t>
      </w:r>
      <w:r w:rsidRPr="0084049F">
        <w:rPr>
          <w:sz w:val="28"/>
          <w:szCs w:val="28"/>
        </w:rPr>
        <w:t>, исключитель</w:t>
      </w:r>
      <w:r>
        <w:rPr>
          <w:sz w:val="28"/>
          <w:szCs w:val="28"/>
        </w:rPr>
        <w:t>но на осуществление переданных полномочий.</w:t>
      </w:r>
    </w:p>
    <w:p w:rsidR="00A7386F" w:rsidRPr="0084049F" w:rsidRDefault="00A7386F" w:rsidP="00A7386F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2.4.3. Представлять </w:t>
      </w:r>
      <w:r>
        <w:rPr>
          <w:sz w:val="28"/>
          <w:szCs w:val="28"/>
        </w:rPr>
        <w:t>М</w:t>
      </w:r>
      <w:r w:rsidRPr="0084049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ому району</w:t>
      </w:r>
      <w:r w:rsidRPr="0084049F">
        <w:rPr>
          <w:sz w:val="28"/>
          <w:szCs w:val="28"/>
        </w:rPr>
        <w:t xml:space="preserve"> отчёт</w:t>
      </w:r>
      <w:r>
        <w:rPr>
          <w:sz w:val="28"/>
          <w:szCs w:val="28"/>
        </w:rPr>
        <w:t>ы</w:t>
      </w:r>
      <w:r w:rsidRPr="0084049F">
        <w:rPr>
          <w:sz w:val="28"/>
          <w:szCs w:val="28"/>
        </w:rPr>
        <w:t xml:space="preserve"> о ходе исполнения полномочий, использовании финансовых средств в виде межбюджетных транс</w:t>
      </w:r>
      <w:r>
        <w:rPr>
          <w:sz w:val="28"/>
          <w:szCs w:val="28"/>
        </w:rPr>
        <w:t>фертов, а также иную необходимую информацию.</w:t>
      </w:r>
    </w:p>
    <w:p w:rsidR="00A7386F" w:rsidRPr="0084049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Передаваемое имущество и финансирование полномочий</w:t>
      </w:r>
    </w:p>
    <w:p w:rsidR="00A7386F" w:rsidRDefault="00A7386F" w:rsidP="00A7386F">
      <w:pPr>
        <w:ind w:firstLine="567"/>
        <w:jc w:val="center"/>
        <w:rPr>
          <w:sz w:val="28"/>
          <w:szCs w:val="28"/>
        </w:rPr>
      </w:pPr>
    </w:p>
    <w:p w:rsidR="00A7386F" w:rsidRPr="0053676D" w:rsidRDefault="00A7386F" w:rsidP="00A7386F">
      <w:pPr>
        <w:ind w:firstLine="567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3.1. Муниципальный район передает Поселению в безвозмездное пользование имущество, предназначенное для осуществления полномочий – Автодороги согласно Приложению №1. Передача материальных ресурсов в целях осуществления переданных полномочий не осуществляется.</w:t>
      </w:r>
    </w:p>
    <w:p w:rsidR="00A7386F" w:rsidRPr="0053676D" w:rsidRDefault="00A7386F" w:rsidP="00A7386F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районного бюджета бюджету сельского поселения в форме межбюджетных трансфертов.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Предоставление межбюджетных трансфертов осуществляется в пределах бюджетных ассигнований, предусмотренных решением о бюджете муниципального образования «Белокалитвинский район» (сводной бюджетной росписи) и лимитов бюджетных обязательств.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Расходы районного бюджета на предоставление межбюджетных трансфертов и расходы бюджета сельского поселения,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Межбюджетные трансферты отражаются в доходах бюджета сельского поселения по коду бюджетной классификации Российской Федерации 951 2 02 40014 10 0000 150 «</w:t>
      </w:r>
      <w:r w:rsidRPr="009836AE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(в сфере дорожной деятельности).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Объем межбюджетных трансфертов, направляемых для осуществления полномочий, устанавливается в сумме </w:t>
      </w:r>
      <w:r w:rsidR="00F3669B">
        <w:rPr>
          <w:sz w:val="28"/>
          <w:szCs w:val="28"/>
        </w:rPr>
        <w:t>1 108 400</w:t>
      </w:r>
      <w:r>
        <w:rPr>
          <w:sz w:val="28"/>
          <w:szCs w:val="28"/>
        </w:rPr>
        <w:t xml:space="preserve"> (</w:t>
      </w:r>
      <w:r w:rsidR="00F3669B">
        <w:rPr>
          <w:sz w:val="28"/>
          <w:szCs w:val="28"/>
        </w:rPr>
        <w:t>Один миллион сто восемь тысяч четыреста</w:t>
      </w:r>
      <w:r>
        <w:rPr>
          <w:sz w:val="28"/>
          <w:szCs w:val="28"/>
        </w:rPr>
        <w:t>) рублей, в том числе: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автомобильных дорог </w:t>
      </w:r>
      <w:proofErr w:type="spellStart"/>
      <w:r w:rsidR="00F3669B">
        <w:rPr>
          <w:sz w:val="28"/>
          <w:szCs w:val="28"/>
        </w:rPr>
        <w:t>Грушево-Дубовского</w:t>
      </w:r>
      <w:proofErr w:type="spellEnd"/>
      <w:r w:rsidR="00F36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коду классификации расходов районного бюджета </w:t>
      </w:r>
      <w:r w:rsidRPr="00475FA1">
        <w:rPr>
          <w:sz w:val="28"/>
          <w:szCs w:val="28"/>
        </w:rPr>
        <w:t>902 0409 1410086180 540</w:t>
      </w:r>
      <w:r>
        <w:rPr>
          <w:sz w:val="28"/>
          <w:szCs w:val="28"/>
        </w:rPr>
        <w:t xml:space="preserve"> в сумме </w:t>
      </w:r>
      <w:r w:rsidR="00F3669B">
        <w:rPr>
          <w:sz w:val="28"/>
          <w:szCs w:val="28"/>
        </w:rPr>
        <w:t>878 400</w:t>
      </w:r>
      <w:r>
        <w:rPr>
          <w:sz w:val="28"/>
          <w:szCs w:val="28"/>
        </w:rPr>
        <w:t xml:space="preserve"> (</w:t>
      </w:r>
      <w:r w:rsidR="00F3669B">
        <w:rPr>
          <w:sz w:val="28"/>
          <w:szCs w:val="28"/>
        </w:rPr>
        <w:t>Восемьсот семьдесят восемь тысяч четыреста</w:t>
      </w:r>
      <w:r>
        <w:rPr>
          <w:sz w:val="28"/>
          <w:szCs w:val="28"/>
        </w:rPr>
        <w:t>) рублей,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мероприятий по безопасности дорожного движения </w:t>
      </w:r>
      <w:proofErr w:type="spellStart"/>
      <w:r w:rsidR="00F3669B">
        <w:rPr>
          <w:sz w:val="28"/>
          <w:szCs w:val="28"/>
        </w:rPr>
        <w:t>Грушево-Дубовского</w:t>
      </w:r>
      <w:proofErr w:type="spellEnd"/>
      <w:r w:rsidR="00F36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897177">
        <w:rPr>
          <w:sz w:val="28"/>
          <w:szCs w:val="28"/>
        </w:rPr>
        <w:t xml:space="preserve">по коду классификации расходов районного бюджета </w:t>
      </w:r>
      <w:r w:rsidRPr="00475FA1">
        <w:rPr>
          <w:sz w:val="28"/>
          <w:szCs w:val="28"/>
        </w:rPr>
        <w:t>902 0409 1420086110 540</w:t>
      </w:r>
      <w:r w:rsidRPr="00897177">
        <w:rPr>
          <w:sz w:val="28"/>
          <w:szCs w:val="28"/>
        </w:rPr>
        <w:t xml:space="preserve"> в сумме </w:t>
      </w:r>
      <w:r w:rsidR="00F3669B">
        <w:rPr>
          <w:sz w:val="28"/>
          <w:szCs w:val="28"/>
        </w:rPr>
        <w:t>230 000</w:t>
      </w:r>
      <w:r w:rsidRPr="00897177">
        <w:rPr>
          <w:sz w:val="28"/>
          <w:szCs w:val="28"/>
        </w:rPr>
        <w:t xml:space="preserve"> (</w:t>
      </w:r>
      <w:r w:rsidR="00F3669B">
        <w:rPr>
          <w:sz w:val="28"/>
          <w:szCs w:val="28"/>
        </w:rPr>
        <w:t>Двести тридцать</w:t>
      </w:r>
      <w:r w:rsidR="0037538B">
        <w:rPr>
          <w:sz w:val="28"/>
          <w:szCs w:val="28"/>
        </w:rPr>
        <w:t xml:space="preserve"> </w:t>
      </w:r>
      <w:r w:rsidR="00E649B8">
        <w:rPr>
          <w:sz w:val="28"/>
          <w:szCs w:val="28"/>
        </w:rPr>
        <w:t>тысяч</w:t>
      </w:r>
      <w:r>
        <w:rPr>
          <w:sz w:val="28"/>
          <w:szCs w:val="28"/>
        </w:rPr>
        <w:t>) рублей.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 w:rsidRPr="00897177">
        <w:rPr>
          <w:sz w:val="28"/>
          <w:szCs w:val="28"/>
        </w:rPr>
        <w:t>3.7. Перечисление</w:t>
      </w:r>
      <w:r>
        <w:rPr>
          <w:sz w:val="28"/>
          <w:szCs w:val="28"/>
        </w:rPr>
        <w:t xml:space="preserve"> межбюджетных трансфертов осуществляется в пределах поступивших доходов, образующих муниципальный дорожный фонд, в соответствии с графиком (приложение №2) и в следующем порядке: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3.7.1. Поселение предоставляет до 20 числа текущего месяца заявку на включение в кассовый план следующего месяца, в случае не предоставления в срок, данная заявка включается в следующий кассовый план.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Финансирование осуществляется на основании предоставленной заявки на доведение предельных объемов оплаты денежных обязательств, согласованной с курирующим структурным подразделением. 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3.7.3. Предоставление межбюджетных трансфертов за декабрь месяц производится не позднее 20 числа.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Для предоставления межбюджетных трансфертов Поселение представляет Муниципальному району в электронном виде, с использованием межведомственной системы электронного документооборота и делопроизводства «Дело», подписанные электронной подписью, сопроводительное письмо и заверенные копии (скан) следующих документов: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3.8.1. договора (изменения к договору) или муниципального контракта (изменения к муниципальному контракту), заключенных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3.8.2. счета на оплату, счета-фактуры (при наличии), накладных, актов выполненных работ (оказанных услуг) и справок о стоимости выполненных работ и затрат и (или) актов приемки-передачи и актов приемочной комиссии поселения.</w:t>
      </w:r>
    </w:p>
    <w:p w:rsidR="00A7386F" w:rsidRDefault="00A7386F" w:rsidP="00A73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A7386F" w:rsidRDefault="00A7386F" w:rsidP="00A73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прекращения действия Соглашения неиспользованные межбюджетные трансферты, перечисленные Муниципальным районом в доход бюджета сельского поселения на осуществление переданных полномочий, подлежат возврату в районный бюджет в порядке, определенном бюджетным законодательством.</w:t>
      </w:r>
    </w:p>
    <w:p w:rsidR="00A7386F" w:rsidRPr="00CC3BDA" w:rsidRDefault="00A7386F" w:rsidP="00A7386F">
      <w:pPr>
        <w:pStyle w:val="Bodytext20"/>
        <w:shd w:val="clear" w:color="auto" w:fill="auto"/>
        <w:tabs>
          <w:tab w:val="left" w:pos="868"/>
        </w:tabs>
        <w:rPr>
          <w:i/>
          <w:u w:val="single"/>
        </w:rPr>
      </w:pPr>
    </w:p>
    <w:p w:rsidR="00A7386F" w:rsidRPr="00CC3BDA" w:rsidRDefault="00A7386F" w:rsidP="00A7386F">
      <w:pPr>
        <w:numPr>
          <w:ilvl w:val="0"/>
          <w:numId w:val="2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контроль</w:t>
      </w:r>
    </w:p>
    <w:p w:rsidR="00A7386F" w:rsidRPr="00CC3BDA" w:rsidRDefault="00A7386F" w:rsidP="00A7386F">
      <w:pPr>
        <w:suppressAutoHyphens w:val="0"/>
        <w:ind w:left="1185"/>
        <w:rPr>
          <w:bCs/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Ежеквартально, не позднее 7 числа месяца, следующего за отчетным, Поселение предоставляет Муниципальному району отчеты об использовании средств межбюджетных трансфертов по форме, согласно приложению №3 к настоящему Соглашению, а также отчет о выполнении обязательств в целом за текущий год не позднее 20 декабря.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>4.2. Поселение обеспечивает условия для беспрепятственного проведения мероприятий контроля за исполнением переданных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Поселению, осуществляется путем предоставления Муниципальному району </w:t>
      </w:r>
      <w:r w:rsidRPr="00B5687E">
        <w:rPr>
          <w:sz w:val="28"/>
          <w:szCs w:val="28"/>
        </w:rPr>
        <w:t>ежеквартальной и годовой бухгалтерской и финансовой отчетности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A7386F" w:rsidRPr="00CC3BDA" w:rsidRDefault="00A7386F" w:rsidP="00A7386F">
      <w:pPr>
        <w:ind w:firstLine="567"/>
        <w:jc w:val="both"/>
        <w:rPr>
          <w:sz w:val="28"/>
          <w:szCs w:val="28"/>
        </w:rPr>
      </w:pPr>
      <w:r w:rsidRPr="00CC3BDA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4</w:t>
      </w:r>
      <w:r w:rsidRPr="00CC3BDA">
        <w:rPr>
          <w:bCs/>
          <w:sz w:val="28"/>
          <w:szCs w:val="28"/>
        </w:rPr>
        <w:t xml:space="preserve">. Муниципальный район </w:t>
      </w:r>
      <w:r w:rsidRPr="00CC3BDA">
        <w:rPr>
          <w:sz w:val="28"/>
          <w:szCs w:val="28"/>
        </w:rPr>
        <w:t>вправе приостановить (прекратить) выделение межбюджетных трансфертов в случае непредставления форм отчетности в порядке, установленном настоящим Соглашением.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CC3BDA" w:rsidRDefault="00A7386F" w:rsidP="00A7386F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C3BDA">
        <w:rPr>
          <w:sz w:val="28"/>
          <w:szCs w:val="28"/>
        </w:rPr>
        <w:t xml:space="preserve">. Ответственность сторон за неисполнение </w:t>
      </w:r>
    </w:p>
    <w:p w:rsidR="00A7386F" w:rsidRDefault="00A7386F" w:rsidP="00A7386F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ненадлежащее исполнение обязанностей по Соглашению</w:t>
      </w:r>
    </w:p>
    <w:p w:rsidR="00A7386F" w:rsidRPr="00CC3BDA" w:rsidRDefault="00A7386F" w:rsidP="00A7386F">
      <w:pPr>
        <w:ind w:firstLine="465"/>
        <w:jc w:val="center"/>
        <w:rPr>
          <w:b/>
          <w:sz w:val="28"/>
          <w:szCs w:val="28"/>
        </w:rPr>
      </w:pP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>За неисполнение или ненадлежащее исполнение обязательств по Соглашению стороны несут ответственность в соответствии с действующим законодательством РФ.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Поселение несет ответственность за осуществление переданных полномочий, кроме случая неисполнения Муниципальным районом обязательства по финансированию осуществления переданных полномочий. </w:t>
      </w:r>
    </w:p>
    <w:p w:rsidR="00A7386F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lastRenderedPageBreak/>
        <w:t>Поселение несет ответственность за нецелевое использование финансовых средств в виде межбюджетных трансфертов в порядке, предусмотренном действующим законодательством.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>а несвоевременное перечисление Муниципальным районом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>
        <w:rPr>
          <w:sz w:val="28"/>
          <w:szCs w:val="28"/>
        </w:rPr>
        <w:t>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</w:t>
      </w:r>
      <w:r>
        <w:rPr>
          <w:sz w:val="28"/>
          <w:szCs w:val="28"/>
        </w:rPr>
        <w:t>н</w:t>
      </w:r>
      <w:r w:rsidRPr="00B46E09">
        <w:rPr>
          <w:sz w:val="28"/>
          <w:szCs w:val="28"/>
        </w:rPr>
        <w:t xml:space="preserve">есвоевременный возврат неиспользованного остатка финансовых средств в виде межбюджетных трансфертов Поселение уплачивает пени в размере одной трехсотой действующей на день оплаты ключевой ставки Центрального банка Российской </w:t>
      </w:r>
      <w:r w:rsidRPr="00994462">
        <w:rPr>
          <w:sz w:val="28"/>
          <w:szCs w:val="28"/>
        </w:rPr>
        <w:t>Федерации за каждый день просрочки.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нецелевое использование межбюджетных трансфертов </w:t>
      </w:r>
      <w:r>
        <w:rPr>
          <w:sz w:val="28"/>
          <w:szCs w:val="28"/>
        </w:rPr>
        <w:t xml:space="preserve">Поселение уплачивает </w:t>
      </w:r>
      <w:r w:rsidRPr="00B46E09">
        <w:rPr>
          <w:sz w:val="28"/>
          <w:szCs w:val="28"/>
        </w:rPr>
        <w:t>штраф в размере двойной ключевой ставки Центрального Банка Российской Федерации от суммы нецелевого использования бюджетных средств.</w:t>
      </w:r>
    </w:p>
    <w:p w:rsidR="00A7386F" w:rsidRPr="00B46E09" w:rsidRDefault="00A7386F" w:rsidP="00A7386F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 трансфертов влечет бесспорный возврат </w:t>
      </w:r>
      <w:r>
        <w:rPr>
          <w:sz w:val="28"/>
          <w:szCs w:val="28"/>
        </w:rPr>
        <w:t xml:space="preserve">Поселением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A7386F" w:rsidRDefault="00A7386F" w:rsidP="00A7386F">
      <w:pPr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  <w:r>
        <w:rPr>
          <w:sz w:val="28"/>
          <w:szCs w:val="28"/>
        </w:rPr>
        <w:t xml:space="preserve"> </w:t>
      </w:r>
    </w:p>
    <w:p w:rsidR="00A7386F" w:rsidRPr="00E06090" w:rsidRDefault="00A7386F" w:rsidP="00A7386F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>и порядок расторжения Соглашения</w:t>
      </w:r>
    </w:p>
    <w:p w:rsidR="00A7386F" w:rsidRPr="00E06090" w:rsidRDefault="00A7386F" w:rsidP="00A7386F">
      <w:pPr>
        <w:ind w:left="567"/>
        <w:jc w:val="both"/>
        <w:rPr>
          <w:sz w:val="28"/>
          <w:szCs w:val="28"/>
        </w:rPr>
      </w:pPr>
    </w:p>
    <w:p w:rsidR="00A7386F" w:rsidRPr="005A048C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048C">
        <w:rPr>
          <w:sz w:val="28"/>
          <w:szCs w:val="28"/>
        </w:rPr>
        <w:t>.1. Соглашение вступает в силу после официального опубликования, но не ранее чем «01» января 20</w:t>
      </w:r>
      <w:r w:rsidR="00971EC8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5A048C">
        <w:rPr>
          <w:sz w:val="28"/>
          <w:szCs w:val="28"/>
        </w:rPr>
        <w:t>г., и действует до «31» декабря 20</w:t>
      </w:r>
      <w:r w:rsidR="00971EC8">
        <w:rPr>
          <w:sz w:val="28"/>
          <w:szCs w:val="28"/>
        </w:rPr>
        <w:t>24</w:t>
      </w:r>
      <w:r w:rsidRPr="005A048C">
        <w:rPr>
          <w:sz w:val="28"/>
          <w:szCs w:val="28"/>
        </w:rPr>
        <w:t xml:space="preserve"> г.</w:t>
      </w:r>
    </w:p>
    <w:p w:rsidR="00A7386F" w:rsidRPr="006C4CEA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C4CEA">
        <w:rPr>
          <w:sz w:val="28"/>
          <w:szCs w:val="28"/>
        </w:rPr>
        <w:t>.2. Досрочное расторжение Соглашения возможно: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.2.1. По соглашению сторон.</w:t>
      </w:r>
    </w:p>
    <w:p w:rsidR="00A7386F" w:rsidRPr="006C4CEA" w:rsidRDefault="00A7386F" w:rsidP="00A7386F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6C4CEA">
        <w:rPr>
          <w:color w:val="000000"/>
          <w:spacing w:val="-4"/>
          <w:sz w:val="28"/>
          <w:szCs w:val="28"/>
        </w:rPr>
        <w:t>.2.2. В одностороннем порядке в случае:</w:t>
      </w:r>
    </w:p>
    <w:p w:rsidR="00A7386F" w:rsidRPr="006C4CEA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>- изменения действующего федерального или областного законодательства;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соответствии с настоящим Соглашением;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 xml:space="preserve">.2.3. </w:t>
      </w:r>
      <w:r w:rsidRPr="00B40AD1">
        <w:rPr>
          <w:sz w:val="28"/>
          <w:szCs w:val="28"/>
        </w:rPr>
        <w:t>В судебном порядке.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40AD1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 Уведомление о расторжении</w:t>
      </w:r>
      <w:r w:rsidRPr="00B40AD1">
        <w:rPr>
          <w:color w:val="000000"/>
          <w:sz w:val="28"/>
          <w:szCs w:val="28"/>
        </w:rPr>
        <w:t xml:space="preserve"> Соглашения направляется другой стороне не менее чем за 2 месяца.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0AD1">
        <w:rPr>
          <w:sz w:val="28"/>
          <w:szCs w:val="28"/>
        </w:rPr>
        <w:t>.4. Расторжени</w:t>
      </w:r>
      <w:r>
        <w:rPr>
          <w:sz w:val="28"/>
          <w:szCs w:val="28"/>
        </w:rPr>
        <w:t>е</w:t>
      </w:r>
      <w:r w:rsidRPr="00B40AD1">
        <w:rPr>
          <w:sz w:val="28"/>
          <w:szCs w:val="28"/>
        </w:rPr>
        <w:t xml:space="preserve"> Соглашения влечет за собой: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обязательств Поселения по осуществлению переданных полномочий;</w:t>
      </w:r>
    </w:p>
    <w:p w:rsidR="00A7386F" w:rsidRPr="00B40AD1" w:rsidRDefault="00A7386F" w:rsidP="00A7386F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 прекращение безвозмездного пользования Автодорогами;</w:t>
      </w:r>
    </w:p>
    <w:p w:rsidR="00A7386F" w:rsidRPr="00B40AD1" w:rsidRDefault="00A7386F" w:rsidP="00A7386F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>- возврат Поселением неиспользованного остатка межбюджетных трансфертов в течение 10-ти рабочих дней с даты расторжения Соглашения.</w:t>
      </w:r>
    </w:p>
    <w:p w:rsidR="00A7386F" w:rsidRPr="00B40AD1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numPr>
          <w:ilvl w:val="0"/>
          <w:numId w:val="3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A7386F" w:rsidRPr="00B40AD1" w:rsidRDefault="00A7386F" w:rsidP="00A7386F">
      <w:pPr>
        <w:ind w:left="450"/>
        <w:rPr>
          <w:sz w:val="28"/>
          <w:szCs w:val="28"/>
        </w:rPr>
      </w:pP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Споры, возникшие между сторонами в связи с исполнением настоящего Соглашения, решаются путем направления претензии, срок ответа на которую – 10 рабочих дней.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споры между Сторонами решаются в судебном порядке в Арбитражном суде Ростовской области.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 Все изменения и дополнения к настоящему Соглашению согласовываются Сторонами и оформляются в виде дополнительного соглашения к Соглашению.</w:t>
      </w:r>
    </w:p>
    <w:p w:rsidR="00A7386F" w:rsidRDefault="00A7386F" w:rsidP="00A73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для каждой из сторон.</w:t>
      </w:r>
    </w:p>
    <w:p w:rsidR="00A7386F" w:rsidRDefault="00A7386F" w:rsidP="00A7386F">
      <w:pPr>
        <w:jc w:val="both"/>
        <w:rPr>
          <w:sz w:val="28"/>
          <w:szCs w:val="28"/>
        </w:rPr>
      </w:pPr>
    </w:p>
    <w:p w:rsidR="00A7386F" w:rsidRDefault="00A7386F" w:rsidP="00A7386F">
      <w:pPr>
        <w:jc w:val="center"/>
        <w:rPr>
          <w:sz w:val="28"/>
          <w:szCs w:val="28"/>
        </w:rPr>
      </w:pPr>
      <w:r>
        <w:rPr>
          <w:sz w:val="28"/>
          <w:szCs w:val="28"/>
        </w:rPr>
        <w:t>8. Юридические адреса и банковские реквизиты сторон:</w:t>
      </w: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A7386F" w:rsidRPr="002D73F4" w:rsidTr="00BF4528">
        <w:tc>
          <w:tcPr>
            <w:tcW w:w="4995" w:type="dxa"/>
            <w:shd w:val="clear" w:color="auto" w:fill="auto"/>
          </w:tcPr>
          <w:p w:rsidR="00A7386F" w:rsidRDefault="00A7386F" w:rsidP="00BF4528"/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DF01E6" w:rsidTr="00BF4528">
              <w:tc>
                <w:tcPr>
                  <w:tcW w:w="4936" w:type="dxa"/>
                  <w:shd w:val="clear" w:color="auto" w:fill="auto"/>
                </w:tcPr>
                <w:p w:rsidR="004B4D16" w:rsidRDefault="004B4D16" w:rsidP="004B4D16">
                  <w:pPr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  <w:t xml:space="preserve">       </w:t>
                  </w:r>
                </w:p>
                <w:p w:rsidR="004B4D16" w:rsidRDefault="004B4D16" w:rsidP="004B4D16">
                  <w:pPr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4B4D16" w:rsidRPr="00DF01E6" w:rsidRDefault="004B4D16" w:rsidP="004B4D16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b/>
                      <w:color w:val="000000"/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4B4D16" w:rsidRPr="00DF01E6" w:rsidRDefault="004B4D16" w:rsidP="004B4D16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4B4D16" w:rsidRPr="00DF01E6" w:rsidRDefault="004B4D16" w:rsidP="004B4D16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proofErr w:type="spellStart"/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</w:t>
                  </w:r>
                  <w:proofErr w:type="spellEnd"/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 района</w:t>
                  </w:r>
                </w:p>
                <w:p w:rsidR="00A7386F" w:rsidRPr="00DF01E6" w:rsidRDefault="00A7386F" w:rsidP="00BF4528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4B4D16" w:rsidRPr="00DF01E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4B4D16" w:rsidRPr="00DF01E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г. Белая Калитва, ул. Чернышевского, 8 </w:t>
                  </w:r>
                </w:p>
                <w:p w:rsidR="004B4D16" w:rsidRPr="00DF01E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F01E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ИНН 6142005365, КПП 614201001, </w:t>
                  </w:r>
                </w:p>
                <w:p w:rsidR="004B4D1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Отделение </w:t>
                  </w:r>
                  <w:proofErr w:type="spellStart"/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Ростов-на</w:t>
                  </w:r>
                  <w:proofErr w:type="spellEnd"/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 Дону Банка России// УФК по Ростовской области </w:t>
                  </w:r>
                </w:p>
                <w:p w:rsidR="004B4D1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г. Ростов-на-Дону;</w:t>
                  </w:r>
                </w:p>
                <w:p w:rsidR="004B4D1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/с 03583100170</w:t>
                  </w:r>
                </w:p>
                <w:p w:rsidR="004B4D1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/с 03231643606060005800</w:t>
                  </w:r>
                </w:p>
                <w:p w:rsidR="004B4D1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к/с 40102810845370000050</w:t>
                  </w:r>
                </w:p>
                <w:p w:rsidR="004B4D1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БИК 016015102</w:t>
                  </w:r>
                </w:p>
                <w:p w:rsidR="004B4D1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ОГРН 1026101887228</w:t>
                  </w:r>
                </w:p>
                <w:p w:rsidR="004B4D16" w:rsidRDefault="004B4D16" w:rsidP="004B4D16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ОКПО 04039542</w:t>
                  </w:r>
                </w:p>
                <w:p w:rsidR="004B4D16" w:rsidRPr="00DF01E6" w:rsidRDefault="004B4D16" w:rsidP="004B4D16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ОКТМО 60606000</w:t>
                  </w:r>
                </w:p>
                <w:p w:rsidR="00A7386F" w:rsidRPr="00DF01E6" w:rsidRDefault="00A7386F" w:rsidP="00BF4528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A7386F" w:rsidRPr="00DF01E6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386F" w:rsidRPr="00DF01E6" w:rsidRDefault="00A7386F" w:rsidP="00BF4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DF01E6" w:rsidTr="00BF4528">
              <w:tc>
                <w:tcPr>
                  <w:tcW w:w="4995" w:type="dxa"/>
                  <w:shd w:val="clear" w:color="auto" w:fill="auto"/>
                </w:tcPr>
                <w:p w:rsidR="00A7386F" w:rsidRPr="00DF01E6" w:rsidRDefault="00A7386F" w:rsidP="00BF4528">
                  <w:pPr>
                    <w:rPr>
                      <w:sz w:val="28"/>
                      <w:szCs w:val="28"/>
                    </w:rPr>
                  </w:pPr>
                  <w:r w:rsidRPr="00DF01E6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DF01E6" w:rsidTr="00BF4528">
              <w:tc>
                <w:tcPr>
                  <w:tcW w:w="4995" w:type="dxa"/>
                  <w:shd w:val="clear" w:color="auto" w:fill="auto"/>
                </w:tcPr>
                <w:p w:rsidR="004B4D16" w:rsidRDefault="004B4D16" w:rsidP="004B4D16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4D16" w:rsidRDefault="004B4D16" w:rsidP="004B4D16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4D16" w:rsidRPr="00DF01E6" w:rsidRDefault="004B4D16" w:rsidP="004B4D16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01E6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4B4D16" w:rsidRPr="00DF01E6" w:rsidRDefault="004B4D16" w:rsidP="004B4D16">
                  <w:pPr>
                    <w:tabs>
                      <w:tab w:val="left" w:pos="734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DF01E6"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4B4D16" w:rsidRPr="004B4D16" w:rsidRDefault="004B4D16" w:rsidP="004B4D16">
                  <w:pPr>
                    <w:tabs>
                      <w:tab w:val="left" w:pos="7340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Грушево-Дубовского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F01E6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>347016</w:t>
                  </w:r>
                  <w:r>
                    <w:rPr>
                      <w:sz w:val="28"/>
                      <w:szCs w:val="28"/>
                      <w:lang w:eastAsia="ar-SA"/>
                    </w:rPr>
                    <w:t>,</w:t>
                  </w:r>
                  <w:r w:rsidRPr="005133D3">
                    <w:rPr>
                      <w:sz w:val="28"/>
                      <w:szCs w:val="28"/>
                      <w:lang w:eastAsia="ar-SA"/>
                    </w:rPr>
                    <w:t xml:space="preserve"> Ростовская область, </w:t>
                  </w:r>
                  <w:proofErr w:type="spellStart"/>
                  <w:r w:rsidRPr="005133D3">
                    <w:rPr>
                      <w:sz w:val="28"/>
                      <w:szCs w:val="28"/>
                      <w:lang w:eastAsia="ar-SA"/>
                    </w:rPr>
                    <w:t>Белокалитвинский</w:t>
                  </w:r>
                  <w:proofErr w:type="spellEnd"/>
                  <w:r w:rsidRPr="005133D3">
                    <w:rPr>
                      <w:sz w:val="28"/>
                      <w:szCs w:val="28"/>
                      <w:lang w:eastAsia="ar-SA"/>
                    </w:rPr>
                    <w:t xml:space="preserve"> район, 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 xml:space="preserve">х. </w:t>
                  </w:r>
                  <w:proofErr w:type="spellStart"/>
                  <w:r w:rsidRPr="005133D3">
                    <w:rPr>
                      <w:sz w:val="28"/>
                      <w:szCs w:val="28"/>
                      <w:lang w:eastAsia="ar-SA"/>
                    </w:rPr>
                    <w:t>Грушевка</w:t>
                  </w:r>
                  <w:proofErr w:type="spellEnd"/>
                  <w:r w:rsidRPr="005133D3">
                    <w:rPr>
                      <w:sz w:val="28"/>
                      <w:szCs w:val="28"/>
                      <w:lang w:eastAsia="ar-SA"/>
                    </w:rPr>
                    <w:t>, ул. Центральная, 19А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>ИНН 6142019505, КПП 614201001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 xml:space="preserve">ОГРН 1056142026093 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>ОКТМО 60606420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 xml:space="preserve">ОКПО 04227290 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5133D3">
                    <w:rPr>
                      <w:sz w:val="28"/>
                      <w:szCs w:val="28"/>
                      <w:lang w:eastAsia="ar-SA"/>
                    </w:rPr>
                    <w:t>л</w:t>
                  </w:r>
                  <w:proofErr w:type="gramEnd"/>
                  <w:r w:rsidRPr="005133D3">
                    <w:rPr>
                      <w:sz w:val="28"/>
                      <w:szCs w:val="28"/>
                      <w:lang w:eastAsia="ar-SA"/>
                    </w:rPr>
                    <w:t>/</w:t>
                  </w:r>
                  <w:proofErr w:type="spellStart"/>
                  <w:r w:rsidRPr="005133D3">
                    <w:rPr>
                      <w:sz w:val="28"/>
                      <w:szCs w:val="28"/>
                      <w:lang w:eastAsia="ar-SA"/>
                    </w:rPr>
                    <w:t>сч</w:t>
                  </w:r>
                  <w:proofErr w:type="spellEnd"/>
                  <w:r w:rsidRPr="005133D3">
                    <w:rPr>
                      <w:sz w:val="28"/>
                      <w:szCs w:val="28"/>
                      <w:lang w:eastAsia="ar-SA"/>
                    </w:rPr>
                    <w:t xml:space="preserve"> 04583139690 УФК по Ростовской области (Администрация </w:t>
                  </w:r>
                  <w:proofErr w:type="spellStart"/>
                  <w:r w:rsidRPr="005133D3">
                    <w:rPr>
                      <w:sz w:val="28"/>
                      <w:szCs w:val="28"/>
                      <w:lang w:eastAsia="ar-SA"/>
                    </w:rPr>
                    <w:t>Грушево-Дубовского</w:t>
                  </w:r>
                  <w:proofErr w:type="spellEnd"/>
                  <w:r w:rsidRPr="005133D3">
                    <w:rPr>
                      <w:sz w:val="28"/>
                      <w:szCs w:val="28"/>
                      <w:lang w:eastAsia="ar-SA"/>
                    </w:rPr>
                    <w:t xml:space="preserve"> сельского поселения)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КС</w:t>
                  </w:r>
                  <w:r w:rsidRPr="005133D3">
                    <w:rPr>
                      <w:sz w:val="28"/>
                      <w:szCs w:val="28"/>
                      <w:lang w:eastAsia="ar-SA"/>
                    </w:rPr>
                    <w:t xml:space="preserve"> 03100643000000015800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>ОТДЕЛЕНИЕ РОСТОВ-НА-ДОНУ БАНКА РОССИИ //УФК по Ростовской области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 xml:space="preserve">г. Ростов-на-Дону 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>ЕКС 40102810845370000050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5133D3">
                    <w:rPr>
                      <w:sz w:val="28"/>
                      <w:szCs w:val="28"/>
                      <w:lang w:eastAsia="ar-SA"/>
                    </w:rPr>
                    <w:t>БИК 016015102</w:t>
                  </w:r>
                </w:p>
                <w:p w:rsidR="004B4D16" w:rsidRPr="005133D3" w:rsidRDefault="004B4D16" w:rsidP="004B4D16">
                  <w:pPr>
                    <w:rPr>
                      <w:sz w:val="28"/>
                      <w:szCs w:val="28"/>
                    </w:rPr>
                  </w:pPr>
                  <w:r w:rsidRPr="005133D3">
                    <w:rPr>
                      <w:sz w:val="28"/>
                      <w:szCs w:val="28"/>
                    </w:rPr>
                    <w:t>КБК 951 2 02 40014 10 0000 150</w:t>
                  </w:r>
                </w:p>
                <w:p w:rsidR="00A7386F" w:rsidRPr="00DF01E6" w:rsidRDefault="00A7386F" w:rsidP="00BF4528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7386F" w:rsidRPr="00DF01E6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386F" w:rsidRPr="00DF01E6" w:rsidRDefault="00A7386F" w:rsidP="00BF4528">
            <w:pPr>
              <w:rPr>
                <w:sz w:val="28"/>
                <w:szCs w:val="28"/>
              </w:rPr>
            </w:pPr>
          </w:p>
        </w:tc>
      </w:tr>
      <w:tr w:rsidR="00A7386F" w:rsidRPr="00C4487A" w:rsidTr="00BF4528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C4487A" w:rsidTr="00BF4528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86F" w:rsidRPr="00C4487A" w:rsidTr="00BF4528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Default="00A7386F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A7386F" w:rsidRDefault="00A7386F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A7386F" w:rsidRDefault="00A7386F" w:rsidP="00BF45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4B4D16" w:rsidRDefault="004B4D16" w:rsidP="00BF4528">
                  <w:pPr>
                    <w:rPr>
                      <w:sz w:val="28"/>
                      <w:szCs w:val="28"/>
                    </w:rPr>
                  </w:pPr>
                </w:p>
                <w:p w:rsidR="004B4D16" w:rsidRDefault="004B4D16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A7386F" w:rsidRPr="00C4487A" w:rsidRDefault="00A7386F" w:rsidP="00BF4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C4487A" w:rsidTr="00BF4528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C4487A" w:rsidTr="00BF4528">
              <w:tc>
                <w:tcPr>
                  <w:tcW w:w="4995" w:type="dxa"/>
                  <w:shd w:val="clear" w:color="auto" w:fill="auto"/>
                </w:tcPr>
                <w:p w:rsidR="00A7386F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A7386F" w:rsidRPr="00C4487A" w:rsidRDefault="004B4D16" w:rsidP="00BF4528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Грушево-Дубовского</w:t>
                  </w:r>
                  <w:proofErr w:type="spellEnd"/>
                  <w:r w:rsidR="00A7386F" w:rsidRPr="00643D53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7386F" w:rsidRPr="00C4487A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A7386F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4B4D16" w:rsidRPr="00C4487A" w:rsidRDefault="004B4D16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Default="00A7386F" w:rsidP="00BF4528">
                  <w:pPr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__________________</w:t>
                  </w:r>
                  <w:r w:rsidR="004B4D16">
                    <w:rPr>
                      <w:spacing w:val="-2"/>
                      <w:sz w:val="28"/>
                      <w:szCs w:val="28"/>
                    </w:rPr>
                    <w:t>И.В. Никулин</w:t>
                  </w: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386F" w:rsidRPr="00C4487A" w:rsidRDefault="00A7386F" w:rsidP="00BF4528">
            <w:pPr>
              <w:rPr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A02550" w:rsidRDefault="00A7386F" w:rsidP="00A7386F"/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4B4D16">
      <w:pPr>
        <w:rPr>
          <w:sz w:val="28"/>
          <w:szCs w:val="28"/>
        </w:rPr>
      </w:pPr>
    </w:p>
    <w:p w:rsidR="004B4D16" w:rsidRDefault="004B4D16" w:rsidP="004B4D16">
      <w:pPr>
        <w:rPr>
          <w:sz w:val="28"/>
          <w:szCs w:val="28"/>
        </w:r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D163C">
        <w:rPr>
          <w:sz w:val="28"/>
          <w:szCs w:val="28"/>
        </w:rPr>
        <w:t>риложение №</w:t>
      </w:r>
      <w:r>
        <w:rPr>
          <w:sz w:val="28"/>
          <w:szCs w:val="28"/>
        </w:rPr>
        <w:t>1</w:t>
      </w:r>
      <w:r w:rsidRPr="00AD163C">
        <w:rPr>
          <w:sz w:val="28"/>
          <w:szCs w:val="28"/>
        </w:rPr>
        <w:t xml:space="preserve"> 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7386F" w:rsidRPr="00AD163C" w:rsidRDefault="00971EC8" w:rsidP="00A7386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18.12.2023 № 43</w:t>
      </w:r>
    </w:p>
    <w:p w:rsidR="00A7386F" w:rsidRDefault="00A7386F" w:rsidP="00A7386F"/>
    <w:p w:rsidR="00A7386F" w:rsidRPr="0017466D" w:rsidRDefault="00A7386F" w:rsidP="001E0D51">
      <w:pPr>
        <w:rPr>
          <w:color w:val="000000"/>
          <w:sz w:val="28"/>
          <w:szCs w:val="28"/>
        </w:rPr>
      </w:pPr>
    </w:p>
    <w:p w:rsidR="004B4D16" w:rsidRDefault="004B4D16" w:rsidP="004B4D16">
      <w:pPr>
        <w:tabs>
          <w:tab w:val="left" w:pos="6465"/>
        </w:tabs>
        <w:jc w:val="center"/>
        <w:rPr>
          <w:sz w:val="28"/>
        </w:rPr>
      </w:pPr>
      <w:r>
        <w:rPr>
          <w:sz w:val="28"/>
        </w:rPr>
        <w:t>ПЕРЕЧЕНЬ</w:t>
      </w:r>
    </w:p>
    <w:p w:rsidR="004B4D16" w:rsidRDefault="004B4D16" w:rsidP="004B4D16">
      <w:pPr>
        <w:jc w:val="center"/>
        <w:rPr>
          <w:sz w:val="28"/>
        </w:rPr>
      </w:pPr>
      <w:r>
        <w:rPr>
          <w:sz w:val="28"/>
        </w:rPr>
        <w:t xml:space="preserve">автомобильных дорог </w:t>
      </w:r>
      <w:proofErr w:type="spellStart"/>
      <w:r>
        <w:rPr>
          <w:sz w:val="28"/>
        </w:rPr>
        <w:t>Грушево-Дубовского</w:t>
      </w:r>
      <w:proofErr w:type="spellEnd"/>
      <w:r>
        <w:rPr>
          <w:sz w:val="28"/>
        </w:rPr>
        <w:t xml:space="preserve"> сельского поселения</w:t>
      </w:r>
    </w:p>
    <w:p w:rsidR="004B4D16" w:rsidRDefault="004B4D16" w:rsidP="004B4D16">
      <w:pPr>
        <w:jc w:val="center"/>
        <w:rPr>
          <w:sz w:val="28"/>
        </w:rPr>
      </w:pPr>
    </w:p>
    <w:p w:rsidR="004B4D16" w:rsidRDefault="004B4D16" w:rsidP="004B4D16">
      <w:pPr>
        <w:jc w:val="center"/>
        <w:rPr>
          <w:sz w:val="28"/>
        </w:rPr>
      </w:pPr>
    </w:p>
    <w:tbl>
      <w:tblPr>
        <w:tblW w:w="103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28" w:type="dxa"/>
        </w:tblCellMar>
        <w:tblLook w:val="04A0"/>
      </w:tblPr>
      <w:tblGrid>
        <w:gridCol w:w="1527"/>
        <w:gridCol w:w="6804"/>
        <w:gridCol w:w="2045"/>
      </w:tblGrid>
      <w:tr w:rsidR="004B4D16" w:rsidTr="009B2537">
        <w:trPr>
          <w:trHeight w:val="679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Наименование</w:t>
            </w:r>
          </w:p>
          <w:p w:rsidR="004B4D16" w:rsidRDefault="004B4D16" w:rsidP="009B2537">
            <w:pPr>
              <w:jc w:val="center"/>
            </w:pPr>
            <w:r>
              <w:t>объекта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 xml:space="preserve">Протяженность, </w:t>
            </w:r>
            <w:proofErr w:type="gramStart"/>
            <w:r w:rsidRPr="0037538B">
              <w:t>м</w:t>
            </w:r>
            <w:proofErr w:type="gramEnd"/>
          </w:p>
        </w:tc>
      </w:tr>
      <w:tr w:rsidR="004B4D16" w:rsidTr="009B2537">
        <w:trPr>
          <w:trHeight w:val="399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х. </w:t>
            </w:r>
            <w:proofErr w:type="spellStart"/>
            <w:r>
              <w:rPr>
                <w:b/>
              </w:rPr>
              <w:t>Грушевка</w:t>
            </w:r>
            <w:proofErr w:type="spellEnd"/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  <w:rPr>
                <w:b/>
              </w:rPr>
            </w:pPr>
          </w:p>
        </w:tc>
      </w:tr>
      <w:tr w:rsidR="004B4D16" w:rsidTr="009B2537">
        <w:trPr>
          <w:trHeight w:val="403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r>
              <w:t xml:space="preserve">Автомобильная дорога </w:t>
            </w:r>
            <w:proofErr w:type="spellStart"/>
            <w:r>
              <w:t>х</w:t>
            </w:r>
            <w:proofErr w:type="gramStart"/>
            <w:r>
              <w:t>.Г</w:t>
            </w:r>
            <w:proofErr w:type="gramEnd"/>
            <w:r>
              <w:t>рушевка</w:t>
            </w:r>
            <w:proofErr w:type="spellEnd"/>
            <w:r>
              <w:t>, ул. Мельничная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2285</w:t>
            </w:r>
          </w:p>
        </w:tc>
      </w:tr>
      <w:tr w:rsidR="004B4D16" w:rsidTr="009B2537">
        <w:trPr>
          <w:trHeight w:val="509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 xml:space="preserve">Автомобильная дорога х. </w:t>
            </w:r>
            <w:proofErr w:type="spellStart"/>
            <w:r>
              <w:t>Грушевка</w:t>
            </w:r>
            <w:proofErr w:type="spellEnd"/>
            <w:r>
              <w:t>, ул. Центральная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1070</w:t>
            </w:r>
          </w:p>
        </w:tc>
      </w:tr>
      <w:tr w:rsidR="004B4D16" w:rsidTr="009B2537">
        <w:trPr>
          <w:trHeight w:val="278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3.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 xml:space="preserve">Автомобильная дорога х. </w:t>
            </w:r>
            <w:proofErr w:type="spellStart"/>
            <w:r>
              <w:t>Грушевка</w:t>
            </w:r>
            <w:proofErr w:type="spellEnd"/>
            <w:r>
              <w:t>, ул. Солнечная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2570</w:t>
            </w:r>
          </w:p>
        </w:tc>
      </w:tr>
      <w:tr w:rsidR="004B4D16" w:rsidTr="009B2537">
        <w:trPr>
          <w:trHeight w:val="140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4.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 xml:space="preserve">Автомобильная дорога х. </w:t>
            </w:r>
            <w:proofErr w:type="spellStart"/>
            <w:r>
              <w:t>Грушевка</w:t>
            </w:r>
            <w:proofErr w:type="spellEnd"/>
            <w:r>
              <w:t>, ул. Добрая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2120</w:t>
            </w:r>
          </w:p>
        </w:tc>
      </w:tr>
      <w:tr w:rsidR="004B4D16" w:rsidTr="009B2537">
        <w:trPr>
          <w:trHeight w:val="431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r>
              <w:t xml:space="preserve">Автомобильная дорога х. </w:t>
            </w:r>
            <w:proofErr w:type="spellStart"/>
            <w:r>
              <w:t>Грушевка</w:t>
            </w:r>
            <w:proofErr w:type="spellEnd"/>
            <w:r>
              <w:t>, ул. Учительская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880</w:t>
            </w:r>
          </w:p>
        </w:tc>
      </w:tr>
      <w:tr w:rsidR="004B4D16" w:rsidTr="009B2537">
        <w:trPr>
          <w:trHeight w:val="324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  <w:rPr>
                <w:b/>
              </w:rPr>
            </w:pPr>
            <w:r>
              <w:rPr>
                <w:b/>
              </w:rPr>
              <w:t>х. Дубовой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  <w:rPr>
                <w:b/>
              </w:rPr>
            </w:pPr>
          </w:p>
        </w:tc>
      </w:tr>
      <w:tr w:rsidR="004B4D16" w:rsidTr="009B2537">
        <w:trPr>
          <w:trHeight w:val="355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6.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rPr>
                <w:rFonts w:ascii="Times New Roman&quot;" w:hAnsi="Times New Roman&quot;"/>
              </w:rPr>
              <w:t>А</w:t>
            </w:r>
            <w:r>
              <w:t>втомобильная дорога х. Дубовой,  ул. Степная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1850</w:t>
            </w:r>
          </w:p>
        </w:tc>
      </w:tr>
      <w:tr w:rsidR="004B4D16" w:rsidTr="009B2537">
        <w:trPr>
          <w:trHeight w:val="162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7.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 xml:space="preserve">Автомобильная дорога х. Дубовой, 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башина</w:t>
            </w:r>
            <w:proofErr w:type="spellEnd"/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2090</w:t>
            </w:r>
          </w:p>
        </w:tc>
      </w:tr>
      <w:tr w:rsidR="004B4D16" w:rsidTr="009B2537">
        <w:trPr>
          <w:trHeight w:val="70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х. </w:t>
            </w:r>
            <w:proofErr w:type="spellStart"/>
            <w:r>
              <w:rPr>
                <w:b/>
              </w:rPr>
              <w:t>Семимаячный</w:t>
            </w:r>
            <w:proofErr w:type="spellEnd"/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  <w:rPr>
                <w:b/>
              </w:rPr>
            </w:pPr>
          </w:p>
        </w:tc>
      </w:tr>
      <w:tr w:rsidR="004B4D16" w:rsidTr="009B2537">
        <w:trPr>
          <w:trHeight w:val="379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8.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 xml:space="preserve">Автомобильная дорога х. </w:t>
            </w:r>
            <w:proofErr w:type="spellStart"/>
            <w:r>
              <w:t>Семимаячный</w:t>
            </w:r>
            <w:proofErr w:type="spellEnd"/>
            <w:r>
              <w:t xml:space="preserve">, ул. </w:t>
            </w:r>
            <w:proofErr w:type="spellStart"/>
            <w:r>
              <w:t>Хрящевка</w:t>
            </w:r>
            <w:proofErr w:type="spellEnd"/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2382</w:t>
            </w:r>
          </w:p>
        </w:tc>
      </w:tr>
      <w:tr w:rsidR="004B4D16" w:rsidTr="009B2537">
        <w:trPr>
          <w:trHeight w:val="200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9.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r>
              <w:t xml:space="preserve">Автомобильная дорога х. </w:t>
            </w:r>
            <w:proofErr w:type="spellStart"/>
            <w:r>
              <w:t>Семимаячный</w:t>
            </w:r>
            <w:proofErr w:type="spellEnd"/>
            <w:r>
              <w:t>, ул. Коммуна</w:t>
            </w:r>
          </w:p>
          <w:p w:rsidR="004B4D16" w:rsidRDefault="004B4D16" w:rsidP="009B2537">
            <w:pPr>
              <w:widowControl w:val="0"/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1400</w:t>
            </w:r>
          </w:p>
        </w:tc>
      </w:tr>
      <w:tr w:rsidR="004B4D16" w:rsidTr="009B2537">
        <w:trPr>
          <w:trHeight w:val="455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10.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 xml:space="preserve">Автомобильная дорога х. </w:t>
            </w:r>
            <w:proofErr w:type="spellStart"/>
            <w:r>
              <w:t>Семимаячный</w:t>
            </w:r>
            <w:proofErr w:type="spellEnd"/>
            <w:r>
              <w:t>, ул. Набережная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670</w:t>
            </w:r>
          </w:p>
        </w:tc>
      </w:tr>
      <w:tr w:rsidR="004B4D16" w:rsidTr="009B2537">
        <w:trPr>
          <w:trHeight w:val="138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  <w:rPr>
                <w:b/>
              </w:rPr>
            </w:pPr>
            <w:r>
              <w:rPr>
                <w:b/>
              </w:rPr>
              <w:t>х. Чернышев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  <w:rPr>
                <w:b/>
              </w:rPr>
            </w:pPr>
          </w:p>
        </w:tc>
      </w:tr>
      <w:tr w:rsidR="004B4D16" w:rsidTr="009B2537">
        <w:trPr>
          <w:trHeight w:val="416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11.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>Автомобильная дорога х. Чернышев, ул. Центральная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2645</w:t>
            </w:r>
          </w:p>
        </w:tc>
      </w:tr>
      <w:tr w:rsidR="004B4D16" w:rsidTr="009B2537">
        <w:trPr>
          <w:trHeight w:val="296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12.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>Автомобильная дорога х. Чернышев, ул. Набережная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1850</w:t>
            </w:r>
          </w:p>
        </w:tc>
      </w:tr>
      <w:tr w:rsidR="004B4D16" w:rsidTr="009B2537">
        <w:trPr>
          <w:trHeight w:val="306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13.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>Автомобильная дорога х. Чернышев, ул. Степная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2170</w:t>
            </w:r>
          </w:p>
        </w:tc>
      </w:tr>
      <w:tr w:rsidR="004B4D16" w:rsidTr="009B2537">
        <w:trPr>
          <w:trHeight w:val="489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14.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</w:pPr>
            <w:r>
              <w:t>Автомобильная дорога х. Чернышев, ул. Заречная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760</w:t>
            </w:r>
          </w:p>
        </w:tc>
      </w:tr>
      <w:tr w:rsidR="004B4D16" w:rsidTr="009B2537">
        <w:trPr>
          <w:trHeight w:val="267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х. </w:t>
            </w:r>
            <w:proofErr w:type="spellStart"/>
            <w:r>
              <w:rPr>
                <w:b/>
              </w:rPr>
              <w:t>Голубинка</w:t>
            </w:r>
            <w:proofErr w:type="spellEnd"/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  <w:rPr>
                <w:b/>
              </w:rPr>
            </w:pPr>
          </w:p>
        </w:tc>
      </w:tr>
      <w:tr w:rsidR="004B4D16" w:rsidTr="009B2537">
        <w:trPr>
          <w:trHeight w:val="288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15.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</w:t>
            </w:r>
            <w:proofErr w:type="spellStart"/>
            <w:r>
              <w:t>х</w:t>
            </w:r>
            <w:proofErr w:type="gramStart"/>
            <w:r>
              <w:t>.</w:t>
            </w:r>
            <w:r w:rsidRPr="00ED2DC1">
              <w:t>Г</w:t>
            </w:r>
            <w:proofErr w:type="gramEnd"/>
            <w:r w:rsidRPr="00ED2DC1">
              <w:t>олубинка</w:t>
            </w:r>
            <w:proofErr w:type="spellEnd"/>
            <w:r w:rsidRPr="00ED2DC1">
              <w:t>, ул. Орлова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 w:rsidRPr="00ED2DC1">
              <w:t>980</w:t>
            </w:r>
          </w:p>
        </w:tc>
      </w:tr>
      <w:tr w:rsidR="004B4D16" w:rsidTr="009B2537">
        <w:trPr>
          <w:trHeight w:val="281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16.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Голубинка</w:t>
            </w:r>
            <w:proofErr w:type="spellEnd"/>
            <w:r w:rsidRPr="00ED2DC1">
              <w:t>, ул. Центральная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 w:rsidRPr="00ED2DC1">
              <w:t>856</w:t>
            </w:r>
          </w:p>
        </w:tc>
      </w:tr>
      <w:tr w:rsidR="004B4D16" w:rsidTr="009B2537">
        <w:trPr>
          <w:trHeight w:val="679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17.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Голубинка</w:t>
            </w:r>
            <w:proofErr w:type="spellEnd"/>
            <w:r w:rsidRPr="00ED2DC1">
              <w:t>,  ул. Садовая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 w:rsidRPr="00ED2DC1">
              <w:t>1210</w:t>
            </w:r>
          </w:p>
        </w:tc>
      </w:tr>
      <w:tr w:rsidR="004B4D16" w:rsidTr="009B2537">
        <w:trPr>
          <w:trHeight w:val="171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18.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Голубинка</w:t>
            </w:r>
            <w:proofErr w:type="spellEnd"/>
            <w:r w:rsidRPr="00ED2DC1">
              <w:t>, ул. Новая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 w:rsidRPr="00ED2DC1">
              <w:t>290</w:t>
            </w:r>
          </w:p>
        </w:tc>
      </w:tr>
      <w:tr w:rsidR="004B4D16" w:rsidTr="009B2537">
        <w:trPr>
          <w:trHeight w:val="171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19.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Голубинка</w:t>
            </w:r>
            <w:proofErr w:type="spellEnd"/>
            <w:r w:rsidRPr="00ED2DC1">
              <w:t>, ул. Веселая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 w:rsidRPr="00ED2DC1">
              <w:t>780</w:t>
            </w:r>
          </w:p>
        </w:tc>
      </w:tr>
      <w:tr w:rsidR="004B4D16" w:rsidTr="009B2537">
        <w:trPr>
          <w:trHeight w:val="70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20.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Голубинка</w:t>
            </w:r>
            <w:proofErr w:type="spellEnd"/>
            <w:r w:rsidRPr="00ED2DC1">
              <w:t>, ул. Набережная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 w:rsidRPr="00ED2DC1">
              <w:t>360</w:t>
            </w:r>
          </w:p>
        </w:tc>
      </w:tr>
      <w:tr w:rsidR="004B4D16" w:rsidTr="009B2537">
        <w:trPr>
          <w:trHeight w:val="315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21.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Голубинка</w:t>
            </w:r>
            <w:proofErr w:type="spellEnd"/>
            <w:r w:rsidRPr="00ED2DC1">
              <w:t>, ул. Центральная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 w:rsidRPr="00ED2DC1">
              <w:t>615</w:t>
            </w:r>
          </w:p>
        </w:tc>
      </w:tr>
      <w:tr w:rsidR="004B4D16" w:rsidTr="009B2537">
        <w:trPr>
          <w:trHeight w:val="420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22.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Голубинка</w:t>
            </w:r>
            <w:proofErr w:type="spellEnd"/>
            <w:r w:rsidRPr="00ED2DC1">
              <w:t>, ул. Степная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 w:rsidRPr="00ED2DC1">
              <w:t>830</w:t>
            </w:r>
          </w:p>
        </w:tc>
      </w:tr>
      <w:tr w:rsidR="004B4D16" w:rsidTr="009B2537">
        <w:trPr>
          <w:trHeight w:val="512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23.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Голубинка</w:t>
            </w:r>
            <w:proofErr w:type="spellEnd"/>
            <w:r w:rsidRPr="00ED2DC1">
              <w:t>, ул. Школьная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 w:rsidRPr="00ED2DC1">
              <w:t>1370</w:t>
            </w:r>
          </w:p>
        </w:tc>
      </w:tr>
      <w:tr w:rsidR="004B4D16" w:rsidTr="009B2537">
        <w:trPr>
          <w:trHeight w:val="419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х. </w:t>
            </w:r>
            <w:proofErr w:type="spellStart"/>
            <w:r>
              <w:rPr>
                <w:b/>
              </w:rPr>
              <w:t>Казьминка</w:t>
            </w:r>
            <w:proofErr w:type="spellEnd"/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  <w:rPr>
                <w:b/>
              </w:rPr>
            </w:pPr>
          </w:p>
        </w:tc>
      </w:tr>
      <w:tr w:rsidR="004B4D16" w:rsidTr="009B2537">
        <w:trPr>
          <w:trHeight w:val="419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24.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Казьминка</w:t>
            </w:r>
            <w:proofErr w:type="spellEnd"/>
            <w:r w:rsidRPr="00ED2DC1">
              <w:t>, ул. Восточная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>
              <w:t>1040</w:t>
            </w:r>
          </w:p>
        </w:tc>
      </w:tr>
      <w:tr w:rsidR="004B4D16" w:rsidTr="009B2537">
        <w:trPr>
          <w:trHeight w:val="525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t>25.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Казьминка</w:t>
            </w:r>
            <w:proofErr w:type="spellEnd"/>
            <w:r w:rsidRPr="00ED2DC1">
              <w:t xml:space="preserve">,  ул. Мельничная 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>
              <w:t>445</w:t>
            </w:r>
          </w:p>
        </w:tc>
      </w:tr>
      <w:tr w:rsidR="004B4D16" w:rsidTr="009B2537">
        <w:trPr>
          <w:trHeight w:val="405"/>
        </w:trPr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Default="004B4D16" w:rsidP="009B2537">
            <w:pPr>
              <w:jc w:val="center"/>
            </w:pPr>
            <w:r>
              <w:lastRenderedPageBreak/>
              <w:t>26.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4B4D16" w:rsidRPr="00ED2DC1" w:rsidRDefault="004B4D16" w:rsidP="009B2537">
            <w:r>
              <w:t xml:space="preserve">Автомобильная дорога х. </w:t>
            </w:r>
            <w:proofErr w:type="spellStart"/>
            <w:r w:rsidRPr="00ED2DC1">
              <w:t>Казьминка</w:t>
            </w:r>
            <w:proofErr w:type="spellEnd"/>
            <w:r w:rsidRPr="00ED2DC1">
              <w:t>, ул. Набережная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4B4D16" w:rsidRPr="00ED2DC1" w:rsidRDefault="004B4D16" w:rsidP="009B2537">
            <w:pPr>
              <w:jc w:val="center"/>
            </w:pPr>
            <w:r>
              <w:t>1100</w:t>
            </w: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A7386F" w:rsidRPr="00C4487A" w:rsidTr="00BF4528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7386F" w:rsidRPr="00C4487A" w:rsidTr="00BF4528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86F" w:rsidRPr="00C4487A" w:rsidTr="00BF4528">
              <w:tc>
                <w:tcPr>
                  <w:tcW w:w="4936" w:type="dxa"/>
                  <w:shd w:val="clear" w:color="auto" w:fill="auto"/>
                </w:tcPr>
                <w:p w:rsidR="00A7386F" w:rsidRPr="00C4487A" w:rsidRDefault="00A7386F" w:rsidP="00BF4528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A7386F" w:rsidRPr="00C4487A" w:rsidRDefault="00A7386F" w:rsidP="00BF4528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4B4D16" w:rsidRDefault="004B4D16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Default="00A7386F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A7386F" w:rsidRDefault="00A7386F" w:rsidP="00BF4528">
                  <w:pPr>
                    <w:tabs>
                      <w:tab w:val="center" w:pos="2360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A7386F" w:rsidRDefault="00A7386F" w:rsidP="00BF45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1E0D51" w:rsidRDefault="001E0D51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A7386F" w:rsidRPr="00C4487A" w:rsidRDefault="00A7386F" w:rsidP="00BF4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A7386F" w:rsidRPr="00C4487A" w:rsidTr="00BF4528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7386F" w:rsidRPr="00C4487A" w:rsidTr="00BF4528">
              <w:tc>
                <w:tcPr>
                  <w:tcW w:w="4995" w:type="dxa"/>
                  <w:shd w:val="clear" w:color="auto" w:fill="auto"/>
                </w:tcPr>
                <w:p w:rsidR="00A7386F" w:rsidRPr="00C4487A" w:rsidRDefault="00A7386F" w:rsidP="004B4D16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4B4D16" w:rsidRDefault="004B4D16" w:rsidP="004B4D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Грушево-Дубовского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A7386F" w:rsidRPr="00643D53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7386F" w:rsidRPr="00C4487A" w:rsidRDefault="00A7386F" w:rsidP="004B4D1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1E0D51" w:rsidRDefault="004B4D16" w:rsidP="00BF4528">
                  <w:pPr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Грушево-Дубовского</w:t>
                  </w:r>
                  <w:proofErr w:type="spellEnd"/>
                  <w:r w:rsidR="001E0D51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A7386F" w:rsidRPr="00C4487A" w:rsidRDefault="00A7386F" w:rsidP="00BF4528">
                  <w:pPr>
                    <w:rPr>
                      <w:sz w:val="28"/>
                      <w:szCs w:val="28"/>
                    </w:rPr>
                  </w:pPr>
                </w:p>
                <w:p w:rsidR="00A7386F" w:rsidRPr="00C4487A" w:rsidRDefault="00A7386F" w:rsidP="001E0D51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1E0D51">
                    <w:rPr>
                      <w:spacing w:val="-2"/>
                      <w:sz w:val="28"/>
                      <w:szCs w:val="28"/>
                    </w:rPr>
                    <w:t>И.В. Никулин</w:t>
                  </w:r>
                </w:p>
              </w:tc>
            </w:tr>
          </w:tbl>
          <w:p w:rsidR="00A7386F" w:rsidRPr="00C4487A" w:rsidRDefault="00A7386F" w:rsidP="00BF4528">
            <w:pPr>
              <w:rPr>
                <w:sz w:val="28"/>
                <w:szCs w:val="28"/>
              </w:rPr>
            </w:pPr>
          </w:p>
        </w:tc>
      </w:tr>
    </w:tbl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1E0D51" w:rsidRDefault="001E0D51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3377E2" w:rsidRDefault="00A7386F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lastRenderedPageBreak/>
        <w:t xml:space="preserve">Приложение №2 </w:t>
      </w:r>
    </w:p>
    <w:p w:rsidR="00A7386F" w:rsidRPr="003377E2" w:rsidRDefault="00A7386F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к соглашению о передаче полномочий </w:t>
      </w:r>
    </w:p>
    <w:p w:rsidR="00A7386F" w:rsidRPr="003377E2" w:rsidRDefault="00971EC8" w:rsidP="00A7386F">
      <w:pPr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от 18</w:t>
      </w:r>
      <w:r w:rsidR="00A7386F">
        <w:rPr>
          <w:color w:val="000000"/>
          <w:sz w:val="26"/>
          <w:szCs w:val="26"/>
          <w:shd w:val="clear" w:color="auto" w:fill="FFFFFF"/>
        </w:rPr>
        <w:t>.12.2023</w:t>
      </w:r>
      <w:r>
        <w:rPr>
          <w:color w:val="000000"/>
          <w:sz w:val="26"/>
          <w:szCs w:val="26"/>
          <w:shd w:val="clear" w:color="auto" w:fill="FFFFFF"/>
        </w:rPr>
        <w:t xml:space="preserve"> № 43</w:t>
      </w: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3377E2">
        <w:rPr>
          <w:color w:val="000000"/>
          <w:sz w:val="26"/>
          <w:szCs w:val="26"/>
          <w:shd w:val="clear" w:color="auto" w:fill="FFFFFF"/>
        </w:rPr>
        <w:t xml:space="preserve">График перечисления межбюджетных трансфертов </w:t>
      </w:r>
    </w:p>
    <w:p w:rsidR="00A7386F" w:rsidRPr="003377E2" w:rsidRDefault="00A7386F" w:rsidP="00A7386F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289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"/>
        <w:gridCol w:w="856"/>
        <w:gridCol w:w="4074"/>
        <w:gridCol w:w="169"/>
        <w:gridCol w:w="1003"/>
        <w:gridCol w:w="1380"/>
        <w:gridCol w:w="1403"/>
        <w:gridCol w:w="858"/>
        <w:gridCol w:w="479"/>
      </w:tblGrid>
      <w:tr w:rsidR="00A7386F" w:rsidRPr="000B3551" w:rsidTr="00475FA1">
        <w:trPr>
          <w:gridBefore w:val="1"/>
          <w:wBefore w:w="67" w:type="dxa"/>
        </w:trPr>
        <w:tc>
          <w:tcPr>
            <w:tcW w:w="856" w:type="dxa"/>
            <w:vMerge w:val="restart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074" w:type="dxa"/>
            <w:vMerge w:val="restart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5292" w:type="dxa"/>
            <w:gridSpan w:val="6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Срок перечисления межбюджетных трансфертов</w:t>
            </w:r>
          </w:p>
        </w:tc>
      </w:tr>
      <w:tr w:rsidR="00A7386F" w:rsidRPr="000B3551" w:rsidTr="00475FA1">
        <w:trPr>
          <w:gridBefore w:val="1"/>
          <w:wBefore w:w="67" w:type="dxa"/>
        </w:trPr>
        <w:tc>
          <w:tcPr>
            <w:tcW w:w="856" w:type="dxa"/>
            <w:vMerge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074" w:type="dxa"/>
            <w:vMerge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gridSpan w:val="2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1 квартал, рублей</w:t>
            </w:r>
          </w:p>
        </w:tc>
        <w:tc>
          <w:tcPr>
            <w:tcW w:w="1380" w:type="dxa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2 квартал, рублей</w:t>
            </w:r>
          </w:p>
        </w:tc>
        <w:tc>
          <w:tcPr>
            <w:tcW w:w="1403" w:type="dxa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3 квартал, рублей</w:t>
            </w:r>
          </w:p>
        </w:tc>
        <w:tc>
          <w:tcPr>
            <w:tcW w:w="1337" w:type="dxa"/>
            <w:gridSpan w:val="2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4 квартал, рублей</w:t>
            </w:r>
          </w:p>
        </w:tc>
      </w:tr>
      <w:tr w:rsidR="00A7386F" w:rsidRPr="000B3551" w:rsidTr="00475FA1">
        <w:trPr>
          <w:gridBefore w:val="1"/>
          <w:wBefore w:w="67" w:type="dxa"/>
          <w:trHeight w:val="385"/>
        </w:trPr>
        <w:tc>
          <w:tcPr>
            <w:tcW w:w="856" w:type="dxa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074" w:type="dxa"/>
            <w:vAlign w:val="center"/>
          </w:tcPr>
          <w:p w:rsidR="00A7386F" w:rsidRPr="000B3551" w:rsidRDefault="00A7386F" w:rsidP="001E0D51">
            <w:pPr>
              <w:keepNext/>
              <w:spacing w:before="240" w:after="12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  <w:sz w:val="22"/>
                <w:szCs w:val="22"/>
              </w:rPr>
              <w:t>С</w:t>
            </w:r>
            <w:r w:rsidRPr="000F4602">
              <w:rPr>
                <w:rFonts w:eastAsia="Lucida Sans Unicode"/>
                <w:sz w:val="22"/>
                <w:szCs w:val="22"/>
              </w:rPr>
              <w:t xml:space="preserve">одержание автомобильных дорог </w:t>
            </w:r>
            <w:proofErr w:type="spellStart"/>
            <w:r w:rsidR="001E0D51">
              <w:rPr>
                <w:rFonts w:eastAsia="Lucida Sans Unicode"/>
                <w:sz w:val="22"/>
                <w:szCs w:val="22"/>
              </w:rPr>
              <w:t>Грушево-Дубовского</w:t>
            </w:r>
            <w:proofErr w:type="spellEnd"/>
            <w:r w:rsidRPr="000F4602">
              <w:rPr>
                <w:rFonts w:eastAsia="Lucida Sans Unicode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72" w:type="dxa"/>
            <w:gridSpan w:val="2"/>
          </w:tcPr>
          <w:p w:rsidR="00A7386F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1E0D51" w:rsidRPr="000B3551" w:rsidRDefault="001E0D5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1380" w:type="dxa"/>
          </w:tcPr>
          <w:p w:rsidR="00A7386F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1E0D51" w:rsidRPr="000B3551" w:rsidRDefault="001E0D5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200 000,00</w:t>
            </w:r>
          </w:p>
        </w:tc>
        <w:tc>
          <w:tcPr>
            <w:tcW w:w="1403" w:type="dxa"/>
          </w:tcPr>
          <w:p w:rsidR="00A7386F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1E0D51" w:rsidRPr="000B3551" w:rsidRDefault="001E0D51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37538B">
              <w:rPr>
                <w:color w:val="000000"/>
                <w:shd w:val="clear" w:color="auto" w:fill="FFFFFF"/>
              </w:rPr>
              <w:t>70 000,00</w:t>
            </w:r>
          </w:p>
        </w:tc>
        <w:tc>
          <w:tcPr>
            <w:tcW w:w="1337" w:type="dxa"/>
            <w:gridSpan w:val="2"/>
          </w:tcPr>
          <w:p w:rsidR="00A7386F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1E0D51" w:rsidRPr="000B3551" w:rsidRDefault="001E0D51" w:rsidP="00475F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608</w:t>
            </w:r>
            <w:r w:rsidR="00475FA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400,00</w:t>
            </w:r>
          </w:p>
        </w:tc>
      </w:tr>
      <w:tr w:rsidR="00A7386F" w:rsidRPr="000B3551" w:rsidTr="00475FA1">
        <w:trPr>
          <w:gridBefore w:val="1"/>
          <w:wBefore w:w="67" w:type="dxa"/>
          <w:trHeight w:val="479"/>
        </w:trPr>
        <w:tc>
          <w:tcPr>
            <w:tcW w:w="856" w:type="dxa"/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074" w:type="dxa"/>
          </w:tcPr>
          <w:p w:rsidR="00A7386F" w:rsidRPr="000B3551" w:rsidRDefault="00A7386F" w:rsidP="00475FA1">
            <w:pPr>
              <w:snapToGrid w:val="0"/>
              <w:jc w:val="both"/>
            </w:pPr>
            <w:r>
              <w:rPr>
                <w:sz w:val="22"/>
                <w:szCs w:val="22"/>
              </w:rPr>
              <w:t>О</w:t>
            </w:r>
            <w:r w:rsidRPr="000F4602">
              <w:rPr>
                <w:sz w:val="22"/>
                <w:szCs w:val="22"/>
              </w:rPr>
              <w:t xml:space="preserve">беспечение мероприятий по безопасности дорожного движения </w:t>
            </w:r>
            <w:proofErr w:type="spellStart"/>
            <w:r w:rsidR="00475FA1">
              <w:rPr>
                <w:sz w:val="22"/>
                <w:szCs w:val="22"/>
              </w:rPr>
              <w:t>Грушево-Дубовского</w:t>
            </w:r>
            <w:proofErr w:type="spellEnd"/>
            <w:r w:rsidR="00475FA1">
              <w:rPr>
                <w:sz w:val="22"/>
                <w:szCs w:val="22"/>
              </w:rPr>
              <w:t xml:space="preserve"> </w:t>
            </w:r>
            <w:r w:rsidRPr="000F460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172" w:type="dxa"/>
            <w:gridSpan w:val="2"/>
          </w:tcPr>
          <w:p w:rsidR="00A7386F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1E0D51" w:rsidRPr="000B3551" w:rsidRDefault="001E0D5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1380" w:type="dxa"/>
          </w:tcPr>
          <w:p w:rsidR="00A7386F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1E0D51" w:rsidRPr="000B3551" w:rsidRDefault="001E0D5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100 000,00</w:t>
            </w:r>
          </w:p>
        </w:tc>
        <w:tc>
          <w:tcPr>
            <w:tcW w:w="1403" w:type="dxa"/>
          </w:tcPr>
          <w:p w:rsidR="00A7386F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1E0D51" w:rsidRPr="000B3551" w:rsidRDefault="001E0D5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130 000,00</w:t>
            </w:r>
          </w:p>
        </w:tc>
        <w:tc>
          <w:tcPr>
            <w:tcW w:w="1337" w:type="dxa"/>
            <w:gridSpan w:val="2"/>
          </w:tcPr>
          <w:p w:rsidR="00A7386F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1E0D51" w:rsidRPr="000B3551" w:rsidRDefault="001E0D5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</w:tr>
      <w:tr w:rsidR="00A7386F" w:rsidRPr="000B3551" w:rsidTr="00475FA1">
        <w:trPr>
          <w:gridBefore w:val="1"/>
          <w:wBefore w:w="67" w:type="dxa"/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A7386F" w:rsidP="00BF4528">
            <w:pPr>
              <w:jc w:val="center"/>
              <w:rPr>
                <w:color w:val="000000"/>
                <w:shd w:val="clear" w:color="auto" w:fill="FFFFFF"/>
              </w:rPr>
            </w:pPr>
            <w:r w:rsidRPr="000B3551">
              <w:rPr>
                <w:color w:val="000000"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1E0D5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1E0D5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300 000,00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475FA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200 000,00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0B3551" w:rsidRDefault="00475FA1" w:rsidP="00BF452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608 400,00</w:t>
            </w:r>
          </w:p>
        </w:tc>
      </w:tr>
      <w:tr w:rsidR="00A7386F" w:rsidRPr="00447EB6" w:rsidTr="00475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79" w:type="dxa"/>
        </w:trPr>
        <w:tc>
          <w:tcPr>
            <w:tcW w:w="5166" w:type="dxa"/>
            <w:gridSpan w:val="4"/>
            <w:shd w:val="clear" w:color="auto" w:fill="auto"/>
          </w:tcPr>
          <w:p w:rsidR="00A7386F" w:rsidRDefault="00A7386F" w:rsidP="00BF4528"/>
          <w:tbl>
            <w:tblPr>
              <w:tblW w:w="4936" w:type="dxa"/>
              <w:tblLook w:val="0000"/>
            </w:tblPr>
            <w:tblGrid>
              <w:gridCol w:w="4936"/>
            </w:tblGrid>
            <w:tr w:rsidR="00A7386F" w:rsidRPr="00447EB6" w:rsidTr="00BF4528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386F" w:rsidRPr="00447EB6" w:rsidTr="00BF4528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лав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475FA1" w:rsidRDefault="00475FA1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          </w:t>
                  </w:r>
                </w:p>
                <w:p w:rsidR="00475FA1" w:rsidRPr="00447EB6" w:rsidRDefault="00475FA1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_______________О.А. Мельникова</w:t>
                  </w:r>
                </w:p>
              </w:tc>
            </w:tr>
            <w:tr w:rsidR="00A7386F" w:rsidRPr="00447EB6" w:rsidTr="00BF4528">
              <w:tc>
                <w:tcPr>
                  <w:tcW w:w="4936" w:type="dxa"/>
                  <w:shd w:val="clear" w:color="auto" w:fill="auto"/>
                </w:tcPr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7386F" w:rsidRPr="00447EB6" w:rsidRDefault="00A7386F" w:rsidP="00BF4528">
            <w:pPr>
              <w:keepNext/>
              <w:tabs>
                <w:tab w:val="left" w:pos="3261"/>
                <w:tab w:val="left" w:pos="8931"/>
              </w:tabs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gridSpan w:val="4"/>
            <w:shd w:val="clear" w:color="auto" w:fill="auto"/>
          </w:tcPr>
          <w:p w:rsidR="00A7386F" w:rsidRDefault="00A7386F" w:rsidP="00BF4528"/>
          <w:tbl>
            <w:tblPr>
              <w:tblW w:w="0" w:type="auto"/>
              <w:tblInd w:w="167" w:type="dxa"/>
              <w:tblLook w:val="0000"/>
            </w:tblPr>
            <w:tblGrid>
              <w:gridCol w:w="4261"/>
            </w:tblGrid>
            <w:tr w:rsidR="00A7386F" w:rsidRPr="00447EB6" w:rsidTr="00BF4528">
              <w:tc>
                <w:tcPr>
                  <w:tcW w:w="4571" w:type="dxa"/>
                  <w:shd w:val="clear" w:color="auto" w:fill="auto"/>
                </w:tcPr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A7386F" w:rsidRPr="00447EB6" w:rsidTr="00BF4528">
              <w:tc>
                <w:tcPr>
                  <w:tcW w:w="4571" w:type="dxa"/>
                  <w:shd w:val="clear" w:color="auto" w:fill="auto"/>
                </w:tcPr>
                <w:p w:rsidR="00A7386F" w:rsidRPr="00447EB6" w:rsidRDefault="00A7386F" w:rsidP="00475FA1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Глава Администрации </w:t>
                  </w:r>
                </w:p>
                <w:p w:rsidR="00475FA1" w:rsidRDefault="00475FA1" w:rsidP="00475FA1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bCs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bCs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Грушево-Дубовского</w:t>
                  </w:r>
                  <w:proofErr w:type="spellEnd"/>
                  <w:r>
                    <w:rPr>
                      <w:bCs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7386F" w:rsidRDefault="00A7386F" w:rsidP="00475FA1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475FA1" w:rsidRPr="00447EB6" w:rsidRDefault="00475FA1" w:rsidP="00475FA1">
                  <w:pPr>
                    <w:keepNext/>
                    <w:tabs>
                      <w:tab w:val="left" w:pos="3261"/>
                      <w:tab w:val="left" w:pos="8931"/>
                    </w:tabs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BF4528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7386F" w:rsidRPr="00447EB6" w:rsidRDefault="00A7386F" w:rsidP="00475FA1">
                  <w:pPr>
                    <w:keepNext/>
                    <w:tabs>
                      <w:tab w:val="left" w:pos="3261"/>
                      <w:tab w:val="left" w:pos="8931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_________</w:t>
                  </w:r>
                  <w:r w:rsidRPr="00447EB6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_______ </w:t>
                  </w:r>
                  <w:r w:rsidR="00475FA1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И.В. Никулин</w:t>
                  </w:r>
                </w:p>
              </w:tc>
            </w:tr>
          </w:tbl>
          <w:p w:rsidR="00A7386F" w:rsidRPr="00447EB6" w:rsidRDefault="00A7386F" w:rsidP="00BF4528">
            <w:pPr>
              <w:keepNext/>
              <w:tabs>
                <w:tab w:val="left" w:pos="3261"/>
                <w:tab w:val="left" w:pos="8931"/>
              </w:tabs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tabs>
          <w:tab w:val="center" w:pos="2360"/>
        </w:tabs>
        <w:rPr>
          <w:color w:val="000000"/>
          <w:spacing w:val="-2"/>
          <w:sz w:val="28"/>
          <w:szCs w:val="28"/>
          <w:lang w:eastAsia="ru-RU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keepNext/>
        <w:tabs>
          <w:tab w:val="left" w:pos="3261"/>
          <w:tab w:val="left" w:pos="8931"/>
        </w:tabs>
        <w:jc w:val="center"/>
        <w:rPr>
          <w:color w:val="000000"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vanish/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rPr>
          <w:sz w:val="26"/>
          <w:szCs w:val="26"/>
          <w:shd w:val="clear" w:color="auto" w:fill="FFFFFF"/>
        </w:rPr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Pr="00746892" w:rsidRDefault="00A7386F" w:rsidP="00A7386F">
      <w:pPr>
        <w:tabs>
          <w:tab w:val="left" w:pos="5300"/>
        </w:tabs>
        <w:jc w:val="both"/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Pr="007D383E" w:rsidRDefault="00A7386F" w:rsidP="00A7386F">
      <w:pPr>
        <w:rPr>
          <w:highlight w:val="yellow"/>
        </w:rPr>
        <w:sectPr w:rsidR="00A7386F" w:rsidRPr="007D383E" w:rsidSect="00C30677">
          <w:pgSz w:w="11906" w:h="16838" w:code="9"/>
          <w:pgMar w:top="567" w:right="567" w:bottom="567" w:left="1134" w:header="720" w:footer="720" w:gutter="0"/>
          <w:cols w:space="720"/>
          <w:docGrid w:linePitch="360"/>
        </w:sectPr>
      </w:pPr>
    </w:p>
    <w:p w:rsidR="00A7386F" w:rsidRDefault="00A7386F" w:rsidP="00A7386F">
      <w:pPr>
        <w:ind w:firstLine="708"/>
        <w:jc w:val="right"/>
        <w:rPr>
          <w:sz w:val="28"/>
          <w:szCs w:val="28"/>
        </w:rPr>
      </w:pPr>
    </w:p>
    <w:p w:rsidR="00A7386F" w:rsidRPr="00AD163C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AD163C">
        <w:rPr>
          <w:sz w:val="28"/>
          <w:szCs w:val="28"/>
        </w:rPr>
        <w:t xml:space="preserve"> </w:t>
      </w:r>
    </w:p>
    <w:p w:rsidR="00A7386F" w:rsidRDefault="00A7386F" w:rsidP="00A7386F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7386F" w:rsidRPr="00475FA1" w:rsidRDefault="00A7386F" w:rsidP="00475FA1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 xml:space="preserve">от </w:t>
      </w:r>
      <w:r w:rsidR="00971EC8">
        <w:rPr>
          <w:sz w:val="28"/>
          <w:szCs w:val="28"/>
        </w:rPr>
        <w:t>18.12.2023 № 43</w:t>
      </w:r>
    </w:p>
    <w:p w:rsidR="00A7386F" w:rsidRPr="008A709A" w:rsidRDefault="00A7386F" w:rsidP="00A7386F">
      <w:pPr>
        <w:jc w:val="center"/>
      </w:pPr>
      <w:r w:rsidRPr="008A709A">
        <w:t>ОТЧЕТ</w:t>
      </w:r>
    </w:p>
    <w:p w:rsidR="00A7386F" w:rsidRPr="008A709A" w:rsidRDefault="00A7386F" w:rsidP="00A7386F">
      <w:pPr>
        <w:jc w:val="center"/>
      </w:pPr>
      <w:r w:rsidRPr="008A709A">
        <w:t xml:space="preserve">об использовании средств межбюджетных трансфертов, предоставляемых из бюджета муниципального образования Белокалитвинский район бюджету </w:t>
      </w:r>
      <w:r>
        <w:t xml:space="preserve">_______________ сельского </w:t>
      </w:r>
      <w:r w:rsidRPr="008A709A">
        <w:t>поселения на осуществление части полномочий по дорожной деятельности в отношении автомобильных дорог местного значения в границах населенных пунктов сельского поселения</w:t>
      </w:r>
    </w:p>
    <w:p w:rsidR="00A7386F" w:rsidRPr="008A709A" w:rsidRDefault="00A7386F" w:rsidP="00A7386F">
      <w:pPr>
        <w:jc w:val="center"/>
      </w:pPr>
      <w:r w:rsidRPr="008A709A">
        <w:t>за _______ 20 __г</w:t>
      </w:r>
    </w:p>
    <w:p w:rsidR="00A7386F" w:rsidRPr="008A709A" w:rsidRDefault="00A7386F" w:rsidP="00A7386F">
      <w:pPr>
        <w:jc w:val="both"/>
      </w:pPr>
      <w:r w:rsidRPr="008A709A">
        <w:t>По КБК расходов бюджета _______________________</w:t>
      </w:r>
    </w:p>
    <w:tbl>
      <w:tblPr>
        <w:tblW w:w="15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159"/>
        <w:gridCol w:w="1371"/>
        <w:gridCol w:w="2171"/>
        <w:gridCol w:w="2150"/>
        <w:gridCol w:w="2107"/>
        <w:gridCol w:w="2180"/>
        <w:gridCol w:w="1906"/>
      </w:tblGrid>
      <w:tr w:rsidR="00A7386F" w:rsidRPr="008A709A" w:rsidTr="00BF4528">
        <w:tc>
          <w:tcPr>
            <w:tcW w:w="7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164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Наименование объектов</w:t>
            </w:r>
          </w:p>
        </w:tc>
        <w:tc>
          <w:tcPr>
            <w:tcW w:w="135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Соглашение №__ от ______</w:t>
            </w:r>
          </w:p>
        </w:tc>
        <w:tc>
          <w:tcPr>
            <w:tcW w:w="21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Плановый объем финансирования на 20__год, предусмотренный Соглашением, руб.</w:t>
            </w:r>
          </w:p>
        </w:tc>
        <w:tc>
          <w:tcPr>
            <w:tcW w:w="215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Фактический объем финансирования в рамках Соглашения нарастающим итогом на конец отчетного периода, руб.</w:t>
            </w:r>
          </w:p>
        </w:tc>
        <w:tc>
          <w:tcPr>
            <w:tcW w:w="210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Оплачено нарастающим итогом в рамках Соглашения на конец отчетного периода, руб.</w:t>
            </w:r>
          </w:p>
        </w:tc>
        <w:tc>
          <w:tcPr>
            <w:tcW w:w="218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Остаток на счете неиспользованных средств на 01 число месяца следующего за отчетным периодом</w:t>
            </w: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Примечание неиспользования фактического объема финансирования межбюджетных трансфертов</w:t>
            </w:r>
          </w:p>
        </w:tc>
      </w:tr>
      <w:tr w:rsidR="00A7386F" w:rsidRPr="008A709A" w:rsidTr="00BF4528">
        <w:tc>
          <w:tcPr>
            <w:tcW w:w="772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64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59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51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09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81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7=5-6</w:t>
            </w: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center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A7386F" w:rsidRPr="008A709A" w:rsidTr="00BF4528">
        <w:tc>
          <w:tcPr>
            <w:tcW w:w="7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64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5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BF4528">
        <w:tc>
          <w:tcPr>
            <w:tcW w:w="7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из них по объектам:</w:t>
            </w:r>
          </w:p>
        </w:tc>
        <w:tc>
          <w:tcPr>
            <w:tcW w:w="135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BF4528">
        <w:tc>
          <w:tcPr>
            <w:tcW w:w="7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BF4528">
            <w:pPr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135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BF4528">
        <w:tc>
          <w:tcPr>
            <w:tcW w:w="7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3164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- районный бюджет</w:t>
            </w:r>
          </w:p>
        </w:tc>
        <w:tc>
          <w:tcPr>
            <w:tcW w:w="135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BF4528">
        <w:tc>
          <w:tcPr>
            <w:tcW w:w="7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3164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35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</w:tr>
      <w:tr w:rsidR="00A7386F" w:rsidRPr="008A709A" w:rsidTr="00BF4528">
        <w:tc>
          <w:tcPr>
            <w:tcW w:w="7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  <w:r w:rsidRPr="008A709A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3164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35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72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5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2181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  <w:tc>
          <w:tcPr>
            <w:tcW w:w="1906" w:type="dxa"/>
          </w:tcPr>
          <w:p w:rsidR="00A7386F" w:rsidRPr="008A709A" w:rsidRDefault="00A7386F" w:rsidP="00BF4528">
            <w:pPr>
              <w:jc w:val="both"/>
              <w:rPr>
                <w:rFonts w:eastAsia="Calibri"/>
              </w:rPr>
            </w:pPr>
          </w:p>
        </w:tc>
      </w:tr>
    </w:tbl>
    <w:p w:rsidR="00A7386F" w:rsidRPr="008A709A" w:rsidRDefault="00A7386F" w:rsidP="00A7386F">
      <w:pPr>
        <w:jc w:val="both"/>
      </w:pPr>
      <w:r w:rsidRPr="008A709A">
        <w:t>ПРИМЕЧАНИЕ: Отчетность предоставляется отдельно п</w:t>
      </w:r>
      <w:r>
        <w:t>о каждому коду расходов бюджета</w:t>
      </w:r>
    </w:p>
    <w:p w:rsidR="00A7386F" w:rsidRPr="008A709A" w:rsidRDefault="00A7386F" w:rsidP="00A7386F">
      <w:pPr>
        <w:jc w:val="both"/>
      </w:pPr>
      <w:r w:rsidRPr="008A709A">
        <w:t xml:space="preserve">Глава администрации </w:t>
      </w:r>
      <w:r>
        <w:t xml:space="preserve">_______ сельского </w:t>
      </w:r>
      <w:r w:rsidRPr="008A709A">
        <w:t>поселения                 __________</w:t>
      </w:r>
    </w:p>
    <w:p w:rsidR="00A7386F" w:rsidRPr="008A709A" w:rsidRDefault="00A7386F" w:rsidP="00A7386F">
      <w:pPr>
        <w:jc w:val="both"/>
      </w:pPr>
      <w:r w:rsidRPr="008A709A">
        <w:t xml:space="preserve">                                                                                             (подпись, ФИО)</w:t>
      </w:r>
    </w:p>
    <w:p w:rsidR="00A7386F" w:rsidRPr="008A709A" w:rsidRDefault="00A7386F" w:rsidP="00A7386F">
      <w:pPr>
        <w:jc w:val="both"/>
      </w:pPr>
      <w:r w:rsidRPr="008A709A">
        <w:t>МП</w:t>
      </w:r>
    </w:p>
    <w:p w:rsidR="00A7386F" w:rsidRPr="008A709A" w:rsidRDefault="00A7386F" w:rsidP="00A7386F">
      <w:pPr>
        <w:jc w:val="both"/>
      </w:pPr>
    </w:p>
    <w:p w:rsidR="00A7386F" w:rsidRPr="008A709A" w:rsidRDefault="00A7386F" w:rsidP="00A7386F">
      <w:pPr>
        <w:jc w:val="both"/>
      </w:pPr>
      <w:r w:rsidRPr="008A709A">
        <w:t>Ответственный исполнитель               ______________</w:t>
      </w:r>
    </w:p>
    <w:p w:rsidR="00A7386F" w:rsidRPr="008A709A" w:rsidRDefault="00A7386F" w:rsidP="00A7386F">
      <w:pPr>
        <w:jc w:val="both"/>
      </w:pPr>
      <w:r w:rsidRPr="008A709A">
        <w:t xml:space="preserve">                                                                (подпись, ФИО)</w:t>
      </w:r>
    </w:p>
    <w:p w:rsidR="00A7386F" w:rsidRPr="008A709A" w:rsidRDefault="00A7386F" w:rsidP="00A7386F">
      <w:pPr>
        <w:jc w:val="both"/>
      </w:pPr>
      <w:r w:rsidRPr="008A709A">
        <w:t>Согласовано:</w:t>
      </w:r>
    </w:p>
    <w:p w:rsidR="00A7386F" w:rsidRPr="008A709A" w:rsidRDefault="00A7386F" w:rsidP="00A7386F">
      <w:pPr>
        <w:jc w:val="both"/>
      </w:pPr>
      <w:r w:rsidRPr="008A709A">
        <w:t>Руководитель курирующего структурного подразделения    ______________</w:t>
      </w:r>
    </w:p>
    <w:p w:rsidR="00A7386F" w:rsidRDefault="00A7386F" w:rsidP="00A7386F">
      <w:pPr>
        <w:jc w:val="both"/>
      </w:pPr>
      <w:r w:rsidRPr="008A709A">
        <w:t xml:space="preserve">                                                                                                      (подпись, ФИО)</w:t>
      </w:r>
      <w:bookmarkStart w:id="0" w:name="_GoBack"/>
      <w:bookmarkEnd w:id="0"/>
    </w:p>
    <w:sectPr w:rsidR="00A7386F" w:rsidSect="00CA1664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D2"/>
    <w:rsid w:val="001E0D51"/>
    <w:rsid w:val="0037538B"/>
    <w:rsid w:val="003C7566"/>
    <w:rsid w:val="00436E6D"/>
    <w:rsid w:val="00475FA1"/>
    <w:rsid w:val="004B4D16"/>
    <w:rsid w:val="00527890"/>
    <w:rsid w:val="00873CA6"/>
    <w:rsid w:val="00971EC8"/>
    <w:rsid w:val="009D0EA1"/>
    <w:rsid w:val="00A7386F"/>
    <w:rsid w:val="00CA42FB"/>
    <w:rsid w:val="00D46DD2"/>
    <w:rsid w:val="00E649B8"/>
    <w:rsid w:val="00F3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7386F"/>
    <w:pPr>
      <w:jc w:val="center"/>
    </w:pPr>
    <w:rPr>
      <w:sz w:val="28"/>
      <w:szCs w:val="28"/>
    </w:rPr>
  </w:style>
  <w:style w:type="character" w:customStyle="1" w:styleId="Bodytext2">
    <w:name w:val="Body text (2)_"/>
    <w:link w:val="Bodytext20"/>
    <w:rsid w:val="00A738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386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Огородний</dc:creator>
  <cp:lastModifiedBy>RePack by SPecialiST</cp:lastModifiedBy>
  <cp:revision>2</cp:revision>
  <cp:lastPrinted>2023-12-19T12:36:00Z</cp:lastPrinted>
  <dcterms:created xsi:type="dcterms:W3CDTF">2023-12-19T12:57:00Z</dcterms:created>
  <dcterms:modified xsi:type="dcterms:W3CDTF">2023-12-19T12:57:00Z</dcterms:modified>
</cp:coreProperties>
</file>